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C4" w:rsidRDefault="007830EF" w:rsidP="00584447">
      <w:pPr>
        <w:jc w:val="center"/>
        <w:rPr>
          <w:rStyle w:val="fontstyle01"/>
          <w:rFonts w:ascii="Arial" w:hAnsi="Arial" w:cs="Arial"/>
          <w:sz w:val="28"/>
          <w:szCs w:val="28"/>
        </w:rPr>
      </w:pPr>
      <w:r>
        <w:rPr>
          <w:rStyle w:val="fontstyle01"/>
          <w:rFonts w:ascii="Arial" w:hAnsi="Arial" w:cs="Arial"/>
          <w:sz w:val="28"/>
          <w:szCs w:val="28"/>
        </w:rPr>
        <w:t xml:space="preserve">Anexo </w:t>
      </w:r>
      <w:r w:rsidR="00D62FC9">
        <w:rPr>
          <w:rStyle w:val="fontstyle01"/>
          <w:rFonts w:ascii="Arial" w:hAnsi="Arial" w:cs="Arial"/>
          <w:sz w:val="28"/>
          <w:szCs w:val="28"/>
        </w:rPr>
        <w:t>A</w:t>
      </w:r>
    </w:p>
    <w:p w:rsidR="00600C2F" w:rsidRDefault="00DA3DE7" w:rsidP="00584447">
      <w:pPr>
        <w:jc w:val="center"/>
        <w:rPr>
          <w:rStyle w:val="fontstyle01"/>
          <w:rFonts w:ascii="Arial" w:hAnsi="Arial" w:cs="Arial"/>
          <w:sz w:val="28"/>
          <w:szCs w:val="28"/>
        </w:rPr>
      </w:pPr>
      <w:r>
        <w:rPr>
          <w:rStyle w:val="fontstyle01"/>
          <w:rFonts w:ascii="Arial" w:hAnsi="Arial" w:cs="Arial"/>
          <w:sz w:val="28"/>
          <w:szCs w:val="28"/>
        </w:rPr>
        <w:t>Bases de la 1° C</w:t>
      </w:r>
      <w:r w:rsidRPr="00DA3DE7">
        <w:rPr>
          <w:rStyle w:val="fontstyle01"/>
          <w:rFonts w:ascii="Arial" w:hAnsi="Arial" w:cs="Arial"/>
          <w:sz w:val="28"/>
          <w:szCs w:val="28"/>
        </w:rPr>
        <w:t xml:space="preserve">onvocatoria a </w:t>
      </w:r>
    </w:p>
    <w:p w:rsidR="00F21786" w:rsidRDefault="00DA3DE7" w:rsidP="00584447">
      <w:pPr>
        <w:jc w:val="center"/>
        <w:rPr>
          <w:rStyle w:val="fontstyle01"/>
          <w:rFonts w:ascii="Arial" w:hAnsi="Arial" w:cs="Arial"/>
          <w:sz w:val="28"/>
          <w:szCs w:val="28"/>
        </w:rPr>
      </w:pPr>
      <w:r>
        <w:rPr>
          <w:rStyle w:val="fontstyle01"/>
          <w:rFonts w:ascii="Arial" w:hAnsi="Arial" w:cs="Arial"/>
          <w:sz w:val="28"/>
          <w:szCs w:val="28"/>
        </w:rPr>
        <w:t>Proyectos de</w:t>
      </w:r>
      <w:r w:rsidR="00D26E36">
        <w:rPr>
          <w:rStyle w:val="fontstyle01"/>
          <w:rFonts w:ascii="Arial" w:hAnsi="Arial" w:cs="Arial"/>
          <w:sz w:val="28"/>
          <w:szCs w:val="28"/>
        </w:rPr>
        <w:t xml:space="preserve"> Investigación</w:t>
      </w:r>
      <w:r>
        <w:rPr>
          <w:rStyle w:val="fontstyle01"/>
          <w:rFonts w:ascii="Arial" w:hAnsi="Arial" w:cs="Arial"/>
          <w:sz w:val="28"/>
          <w:szCs w:val="28"/>
        </w:rPr>
        <w:t xml:space="preserve"> </w:t>
      </w:r>
      <w:r w:rsidR="00D26E36">
        <w:rPr>
          <w:rStyle w:val="fontstyle01"/>
          <w:rFonts w:ascii="Arial" w:hAnsi="Arial" w:cs="Arial"/>
          <w:sz w:val="28"/>
          <w:szCs w:val="28"/>
        </w:rPr>
        <w:t xml:space="preserve">y </w:t>
      </w:r>
      <w:r>
        <w:rPr>
          <w:rStyle w:val="fontstyle01"/>
          <w:rFonts w:ascii="Arial" w:hAnsi="Arial" w:cs="Arial"/>
          <w:sz w:val="28"/>
          <w:szCs w:val="28"/>
        </w:rPr>
        <w:t>T</w:t>
      </w:r>
      <w:r w:rsidRPr="00DA3DE7">
        <w:rPr>
          <w:rStyle w:val="fontstyle01"/>
          <w:rFonts w:ascii="Arial" w:hAnsi="Arial" w:cs="Arial"/>
          <w:sz w:val="28"/>
          <w:szCs w:val="28"/>
        </w:rPr>
        <w:t xml:space="preserve">ransferencia </w:t>
      </w:r>
      <w:r w:rsidR="00F21786">
        <w:rPr>
          <w:rStyle w:val="fontstyle01"/>
          <w:rFonts w:ascii="Arial" w:hAnsi="Arial" w:cs="Arial"/>
          <w:sz w:val="28"/>
          <w:szCs w:val="28"/>
        </w:rPr>
        <w:t xml:space="preserve">Tecnológica y </w:t>
      </w:r>
      <w:r w:rsidR="00600C2F">
        <w:rPr>
          <w:rStyle w:val="fontstyle01"/>
          <w:rFonts w:ascii="Arial" w:hAnsi="Arial" w:cs="Arial"/>
          <w:sz w:val="28"/>
          <w:szCs w:val="28"/>
        </w:rPr>
        <w:t>Social - UNPAZ</w:t>
      </w:r>
      <w:r w:rsidRPr="00DA3DE7">
        <w:rPr>
          <w:rStyle w:val="fontstyle01"/>
          <w:rFonts w:ascii="Arial" w:hAnsi="Arial" w:cs="Arial"/>
          <w:sz w:val="28"/>
          <w:szCs w:val="28"/>
        </w:rPr>
        <w:t xml:space="preserve"> </w:t>
      </w:r>
    </w:p>
    <w:p w:rsidR="00584447" w:rsidRDefault="00DA3DE7" w:rsidP="00584447">
      <w:pPr>
        <w:jc w:val="center"/>
        <w:rPr>
          <w:rStyle w:val="fontstyle01"/>
          <w:rFonts w:ascii="Arial" w:hAnsi="Arial" w:cs="Arial"/>
          <w:sz w:val="28"/>
          <w:szCs w:val="28"/>
        </w:rPr>
      </w:pPr>
      <w:r w:rsidRPr="00DA3DE7">
        <w:rPr>
          <w:rStyle w:val="fontstyle01"/>
          <w:rFonts w:ascii="Arial" w:hAnsi="Arial" w:cs="Arial"/>
          <w:sz w:val="28"/>
          <w:szCs w:val="28"/>
        </w:rPr>
        <w:t>(</w:t>
      </w:r>
      <w:r w:rsidR="00600C2F">
        <w:rPr>
          <w:rStyle w:val="fontstyle01"/>
          <w:rFonts w:ascii="Arial" w:hAnsi="Arial" w:cs="Arial"/>
          <w:sz w:val="28"/>
          <w:szCs w:val="28"/>
        </w:rPr>
        <w:t>P</w:t>
      </w:r>
      <w:r w:rsidR="00D26E36">
        <w:rPr>
          <w:rStyle w:val="fontstyle01"/>
          <w:rFonts w:ascii="Arial" w:hAnsi="Arial" w:cs="Arial"/>
          <w:sz w:val="28"/>
          <w:szCs w:val="28"/>
        </w:rPr>
        <w:t>I</w:t>
      </w:r>
      <w:r w:rsidR="00F21786">
        <w:rPr>
          <w:rStyle w:val="fontstyle01"/>
          <w:rFonts w:ascii="Arial" w:hAnsi="Arial" w:cs="Arial"/>
          <w:sz w:val="28"/>
          <w:szCs w:val="28"/>
        </w:rPr>
        <w:t>T</w:t>
      </w:r>
      <w:r w:rsidR="00600C2F">
        <w:rPr>
          <w:rStyle w:val="fontstyle01"/>
          <w:rFonts w:ascii="Arial" w:hAnsi="Arial" w:cs="Arial"/>
          <w:sz w:val="28"/>
          <w:szCs w:val="28"/>
        </w:rPr>
        <w:t>TS-UNPAZ</w:t>
      </w:r>
      <w:r w:rsidRPr="00DA3DE7">
        <w:rPr>
          <w:rStyle w:val="fontstyle01"/>
          <w:rFonts w:ascii="Arial" w:hAnsi="Arial" w:cs="Arial"/>
          <w:sz w:val="28"/>
          <w:szCs w:val="28"/>
        </w:rPr>
        <w:t>)</w:t>
      </w:r>
    </w:p>
    <w:p w:rsidR="00B94664" w:rsidRPr="00B94664" w:rsidRDefault="00B94664" w:rsidP="00584447">
      <w:pPr>
        <w:jc w:val="center"/>
        <w:rPr>
          <w:rStyle w:val="fontstyle01"/>
          <w:rFonts w:ascii="Arial" w:hAnsi="Arial" w:cs="Arial"/>
          <w:sz w:val="36"/>
          <w:szCs w:val="36"/>
        </w:rPr>
      </w:pPr>
    </w:p>
    <w:p w:rsidR="00584447" w:rsidRDefault="00584447" w:rsidP="00584447">
      <w:pPr>
        <w:jc w:val="both"/>
        <w:rPr>
          <w:rStyle w:val="fontstyle21"/>
          <w:rFonts w:ascii="Arial" w:hAnsi="Arial" w:cs="Arial"/>
        </w:rPr>
      </w:pPr>
      <w:r w:rsidRPr="00E90CB4">
        <w:rPr>
          <w:rStyle w:val="fontstyle21"/>
          <w:rFonts w:ascii="Arial" w:hAnsi="Arial" w:cs="Arial"/>
        </w:rPr>
        <w:t>La Universidad Nacional de José Clemente Paz convoca a</w:t>
      </w:r>
      <w:r w:rsidR="00DA3DE7">
        <w:rPr>
          <w:rStyle w:val="fontstyle21"/>
          <w:rFonts w:ascii="Arial" w:hAnsi="Arial" w:cs="Arial"/>
        </w:rPr>
        <w:t xml:space="preserve"> docentes investigadores </w:t>
      </w:r>
      <w:r w:rsidRPr="00E90CB4">
        <w:rPr>
          <w:rStyle w:val="fontstyle21"/>
          <w:rFonts w:ascii="Arial" w:hAnsi="Arial" w:cs="Arial"/>
        </w:rPr>
        <w:t xml:space="preserve"> </w:t>
      </w:r>
      <w:r w:rsidR="00DA3DE7">
        <w:rPr>
          <w:rStyle w:val="fontstyle21"/>
          <w:rFonts w:ascii="Arial" w:hAnsi="Arial" w:cs="Arial"/>
        </w:rPr>
        <w:t>para la adjudicación de subsidios destinados</w:t>
      </w:r>
      <w:r w:rsidR="00DA3DE7" w:rsidRPr="00DA3DE7">
        <w:rPr>
          <w:rStyle w:val="fontstyle21"/>
          <w:rFonts w:ascii="Arial" w:hAnsi="Arial" w:cs="Arial"/>
        </w:rPr>
        <w:t xml:space="preserve"> </w:t>
      </w:r>
      <w:r w:rsidR="00DA3DE7">
        <w:rPr>
          <w:rStyle w:val="fontstyle21"/>
          <w:rFonts w:ascii="Arial" w:hAnsi="Arial" w:cs="Arial"/>
        </w:rPr>
        <w:t>a</w:t>
      </w:r>
      <w:r w:rsidR="00DA3DE7" w:rsidRPr="00E90CB4">
        <w:rPr>
          <w:rStyle w:val="fontstyle21"/>
          <w:rFonts w:ascii="Arial" w:hAnsi="Arial" w:cs="Arial"/>
        </w:rPr>
        <w:t xml:space="preserve"> </w:t>
      </w:r>
      <w:r w:rsidR="00DA3DE7">
        <w:rPr>
          <w:rStyle w:val="fontstyle21"/>
          <w:rFonts w:ascii="Arial" w:hAnsi="Arial" w:cs="Arial"/>
        </w:rPr>
        <w:t xml:space="preserve">la financiación de </w:t>
      </w:r>
      <w:r w:rsidR="00DA3DE7" w:rsidRPr="00E90CB4">
        <w:rPr>
          <w:rStyle w:val="fontstyle21"/>
          <w:rFonts w:ascii="Arial" w:hAnsi="Arial" w:cs="Arial"/>
        </w:rPr>
        <w:t>Proyectos de</w:t>
      </w:r>
      <w:r w:rsidR="00D26E36">
        <w:rPr>
          <w:rStyle w:val="fontstyle21"/>
          <w:rFonts w:ascii="Arial" w:hAnsi="Arial" w:cs="Arial"/>
        </w:rPr>
        <w:t xml:space="preserve"> </w:t>
      </w:r>
      <w:r w:rsidR="00676762">
        <w:rPr>
          <w:rStyle w:val="fontstyle21"/>
          <w:rFonts w:ascii="Arial" w:hAnsi="Arial" w:cs="Arial"/>
        </w:rPr>
        <w:t>Investigación</w:t>
      </w:r>
      <w:r w:rsidR="00D26E36">
        <w:rPr>
          <w:rStyle w:val="fontstyle21"/>
          <w:rFonts w:ascii="Arial" w:hAnsi="Arial" w:cs="Arial"/>
        </w:rPr>
        <w:t xml:space="preserve"> y</w:t>
      </w:r>
      <w:r w:rsidR="00DA3DE7" w:rsidRPr="00E90CB4">
        <w:rPr>
          <w:rStyle w:val="fontstyle21"/>
          <w:rFonts w:ascii="Arial" w:hAnsi="Arial" w:cs="Arial"/>
        </w:rPr>
        <w:t xml:space="preserve"> Transferencia </w:t>
      </w:r>
      <w:r w:rsidR="00F21786">
        <w:rPr>
          <w:rStyle w:val="fontstyle21"/>
          <w:rFonts w:ascii="Arial" w:hAnsi="Arial" w:cs="Arial"/>
        </w:rPr>
        <w:t>Tecnológica y Social</w:t>
      </w:r>
      <w:r w:rsidR="00DA3DE7">
        <w:rPr>
          <w:rStyle w:val="fontstyle21"/>
          <w:rFonts w:ascii="Arial" w:hAnsi="Arial" w:cs="Arial"/>
        </w:rPr>
        <w:t xml:space="preserve"> (</w:t>
      </w:r>
      <w:r w:rsidR="00600C2F">
        <w:rPr>
          <w:rStyle w:val="fontstyle21"/>
          <w:rFonts w:ascii="Arial" w:hAnsi="Arial" w:cs="Arial"/>
        </w:rPr>
        <w:t>P</w:t>
      </w:r>
      <w:r w:rsidR="00D26E36">
        <w:rPr>
          <w:rStyle w:val="fontstyle21"/>
          <w:rFonts w:ascii="Arial" w:hAnsi="Arial" w:cs="Arial"/>
        </w:rPr>
        <w:t>I</w:t>
      </w:r>
      <w:r w:rsidR="00600C2F">
        <w:rPr>
          <w:rStyle w:val="fontstyle21"/>
          <w:rFonts w:ascii="Arial" w:hAnsi="Arial" w:cs="Arial"/>
        </w:rPr>
        <w:t>T</w:t>
      </w:r>
      <w:r w:rsidR="00F21786">
        <w:rPr>
          <w:rStyle w:val="fontstyle21"/>
          <w:rFonts w:ascii="Arial" w:hAnsi="Arial" w:cs="Arial"/>
        </w:rPr>
        <w:t>T</w:t>
      </w:r>
      <w:r w:rsidR="00600C2F">
        <w:rPr>
          <w:rStyle w:val="fontstyle21"/>
          <w:rFonts w:ascii="Arial" w:hAnsi="Arial" w:cs="Arial"/>
        </w:rPr>
        <w:t>S</w:t>
      </w:r>
      <w:r w:rsidR="00DA3DE7">
        <w:rPr>
          <w:rStyle w:val="fontstyle21"/>
          <w:rFonts w:ascii="Arial" w:hAnsi="Arial" w:cs="Arial"/>
        </w:rPr>
        <w:t>)</w:t>
      </w:r>
      <w:r w:rsidR="00A46509">
        <w:rPr>
          <w:rStyle w:val="fontstyle21"/>
          <w:rFonts w:ascii="Arial" w:hAnsi="Arial" w:cs="Arial"/>
        </w:rPr>
        <w:t>.</w:t>
      </w:r>
    </w:p>
    <w:p w:rsidR="007F67E6" w:rsidRDefault="00F42090" w:rsidP="007F67E6">
      <w:pPr>
        <w:jc w:val="both"/>
        <w:rPr>
          <w:rStyle w:val="fontstyle21"/>
          <w:rFonts w:ascii="Arial" w:hAnsi="Arial" w:cs="Arial"/>
        </w:rPr>
      </w:pPr>
      <w:r w:rsidRPr="00F42090">
        <w:rPr>
          <w:rStyle w:val="fontstyle21"/>
          <w:rFonts w:ascii="Arial" w:hAnsi="Arial" w:cs="Arial"/>
        </w:rPr>
        <w:t xml:space="preserve">Los </w:t>
      </w:r>
      <w:r w:rsidR="00F21786">
        <w:rPr>
          <w:rStyle w:val="fontstyle21"/>
          <w:rFonts w:ascii="Arial" w:hAnsi="Arial" w:cs="Arial"/>
        </w:rPr>
        <w:t>P</w:t>
      </w:r>
      <w:r w:rsidR="00D26E36">
        <w:rPr>
          <w:rStyle w:val="fontstyle21"/>
          <w:rFonts w:ascii="Arial" w:hAnsi="Arial" w:cs="Arial"/>
        </w:rPr>
        <w:t>I</w:t>
      </w:r>
      <w:r w:rsidR="00F21786">
        <w:rPr>
          <w:rStyle w:val="fontstyle21"/>
          <w:rFonts w:ascii="Arial" w:hAnsi="Arial" w:cs="Arial"/>
        </w:rPr>
        <w:t>TTS</w:t>
      </w:r>
      <w:r w:rsidRPr="00F42090">
        <w:rPr>
          <w:rStyle w:val="fontstyle21"/>
          <w:rFonts w:ascii="Arial" w:hAnsi="Arial" w:cs="Arial"/>
        </w:rPr>
        <w:t xml:space="preserve"> están dirigidos a promover </w:t>
      </w:r>
      <w:r>
        <w:rPr>
          <w:rStyle w:val="fontstyle21"/>
          <w:rFonts w:ascii="Arial" w:hAnsi="Arial" w:cs="Arial"/>
        </w:rPr>
        <w:t xml:space="preserve">la articulación y transferencia </w:t>
      </w:r>
      <w:r w:rsidRPr="00F42090">
        <w:rPr>
          <w:rStyle w:val="fontstyle21"/>
          <w:rFonts w:ascii="Arial" w:hAnsi="Arial" w:cs="Arial"/>
        </w:rPr>
        <w:t xml:space="preserve">tecnológica </w:t>
      </w:r>
      <w:r w:rsidR="00B741A0">
        <w:rPr>
          <w:rStyle w:val="fontstyle21"/>
          <w:rFonts w:ascii="Arial" w:hAnsi="Arial" w:cs="Arial"/>
        </w:rPr>
        <w:t>desde</w:t>
      </w:r>
      <w:r w:rsidR="00B741A0" w:rsidRPr="00B741A0">
        <w:rPr>
          <w:rStyle w:val="fontstyle21"/>
          <w:rFonts w:ascii="Arial" w:hAnsi="Arial" w:cs="Arial"/>
        </w:rPr>
        <w:t xml:space="preserve"> </w:t>
      </w:r>
      <w:r w:rsidR="00B741A0">
        <w:rPr>
          <w:rStyle w:val="fontstyle21"/>
          <w:rFonts w:ascii="Arial" w:hAnsi="Arial" w:cs="Arial"/>
        </w:rPr>
        <w:t>el ámbito de la UNIVERSIDAD hacia el medio soci</w:t>
      </w:r>
      <w:r w:rsidR="005058BD">
        <w:rPr>
          <w:rStyle w:val="fontstyle21"/>
          <w:rFonts w:ascii="Arial" w:hAnsi="Arial" w:cs="Arial"/>
        </w:rPr>
        <w:t>al y</w:t>
      </w:r>
      <w:r w:rsidR="003045E5">
        <w:rPr>
          <w:rStyle w:val="fontstyle21"/>
          <w:rFonts w:ascii="Arial" w:hAnsi="Arial" w:cs="Arial"/>
        </w:rPr>
        <w:t xml:space="preserve"> </w:t>
      </w:r>
      <w:r w:rsidR="00B741A0">
        <w:rPr>
          <w:rStyle w:val="fontstyle21"/>
          <w:rFonts w:ascii="Arial" w:hAnsi="Arial" w:cs="Arial"/>
        </w:rPr>
        <w:t>productivo tanto público como privado</w:t>
      </w:r>
      <w:r w:rsidR="007F67E6">
        <w:rPr>
          <w:rStyle w:val="fontstyle21"/>
          <w:rFonts w:ascii="Arial" w:hAnsi="Arial" w:cs="Arial"/>
        </w:rPr>
        <w:t xml:space="preserve"> </w:t>
      </w:r>
      <w:r w:rsidR="005058BD">
        <w:rPr>
          <w:rStyle w:val="fontstyle21"/>
          <w:rFonts w:ascii="Arial" w:hAnsi="Arial" w:cs="Arial"/>
        </w:rPr>
        <w:t xml:space="preserve">En este sentido, su objetivo es </w:t>
      </w:r>
      <w:r w:rsidRPr="00F42090">
        <w:rPr>
          <w:rStyle w:val="fontstyle21"/>
          <w:rFonts w:ascii="Arial" w:hAnsi="Arial" w:cs="Arial"/>
        </w:rPr>
        <w:t>estimula</w:t>
      </w:r>
      <w:r>
        <w:rPr>
          <w:rStyle w:val="fontstyle21"/>
          <w:rFonts w:ascii="Arial" w:hAnsi="Arial" w:cs="Arial"/>
        </w:rPr>
        <w:t xml:space="preserve">r la </w:t>
      </w:r>
      <w:r w:rsidR="00F360E3">
        <w:rPr>
          <w:rStyle w:val="fontstyle21"/>
          <w:rFonts w:ascii="Arial" w:hAnsi="Arial" w:cs="Arial"/>
        </w:rPr>
        <w:t xml:space="preserve">transferencia de conocimientos </w:t>
      </w:r>
      <w:r w:rsidR="00126C8B">
        <w:rPr>
          <w:rStyle w:val="fontstyle21"/>
          <w:rFonts w:ascii="Arial" w:hAnsi="Arial" w:cs="Arial"/>
        </w:rPr>
        <w:t>a partir d</w:t>
      </w:r>
      <w:r w:rsidR="00B741A0">
        <w:rPr>
          <w:rStyle w:val="fontstyle21"/>
          <w:rFonts w:ascii="Arial" w:hAnsi="Arial" w:cs="Arial"/>
        </w:rPr>
        <w:t>el interés de uno</w:t>
      </w:r>
      <w:r>
        <w:rPr>
          <w:rStyle w:val="fontstyle21"/>
          <w:rFonts w:ascii="Arial" w:hAnsi="Arial" w:cs="Arial"/>
        </w:rPr>
        <w:t xml:space="preserve"> o más </w:t>
      </w:r>
      <w:r w:rsidR="00B741A0">
        <w:rPr>
          <w:rStyle w:val="fontstyle21"/>
          <w:rFonts w:ascii="Arial" w:hAnsi="Arial" w:cs="Arial"/>
        </w:rPr>
        <w:t>adoptantes y/o demandantes</w:t>
      </w:r>
      <w:r>
        <w:rPr>
          <w:rStyle w:val="fontstyle21"/>
          <w:rFonts w:ascii="Arial" w:hAnsi="Arial" w:cs="Arial"/>
        </w:rPr>
        <w:t xml:space="preserve">, promoviendo la </w:t>
      </w:r>
      <w:r w:rsidR="00B741A0">
        <w:rPr>
          <w:rStyle w:val="fontstyle21"/>
          <w:rFonts w:ascii="Arial" w:hAnsi="Arial" w:cs="Arial"/>
        </w:rPr>
        <w:t xml:space="preserve">producción </w:t>
      </w:r>
      <w:r>
        <w:rPr>
          <w:rStyle w:val="fontstyle21"/>
          <w:rFonts w:ascii="Arial" w:hAnsi="Arial" w:cs="Arial"/>
        </w:rPr>
        <w:t xml:space="preserve">de </w:t>
      </w:r>
      <w:r w:rsidRPr="00F42090">
        <w:rPr>
          <w:rStyle w:val="fontstyle21"/>
          <w:rFonts w:ascii="Arial" w:hAnsi="Arial" w:cs="Arial"/>
        </w:rPr>
        <w:t>tecnología</w:t>
      </w:r>
      <w:r w:rsidR="007F67E6">
        <w:rPr>
          <w:rStyle w:val="fontstyle21"/>
          <w:rFonts w:ascii="Arial" w:hAnsi="Arial" w:cs="Arial"/>
        </w:rPr>
        <w:t xml:space="preserve"> y</w:t>
      </w:r>
      <w:r w:rsidRPr="00F42090">
        <w:rPr>
          <w:rStyle w:val="fontstyle21"/>
          <w:rFonts w:ascii="Arial" w:hAnsi="Arial" w:cs="Arial"/>
        </w:rPr>
        <w:t xml:space="preserve"> la </w:t>
      </w:r>
      <w:r w:rsidR="00126C8B">
        <w:rPr>
          <w:rStyle w:val="fontstyle21"/>
          <w:rFonts w:ascii="Arial" w:hAnsi="Arial" w:cs="Arial"/>
        </w:rPr>
        <w:t>innovación social</w:t>
      </w:r>
      <w:r w:rsidR="007F67E6">
        <w:rPr>
          <w:rStyle w:val="fontstyle21"/>
          <w:rFonts w:ascii="Arial" w:hAnsi="Arial" w:cs="Arial"/>
        </w:rPr>
        <w:t xml:space="preserve">. </w:t>
      </w:r>
    </w:p>
    <w:p w:rsidR="006B0F16" w:rsidRDefault="006B0F16" w:rsidP="00F42090">
      <w:pPr>
        <w:jc w:val="both"/>
        <w:rPr>
          <w:rStyle w:val="fontstyle21"/>
          <w:rFonts w:ascii="Arial" w:hAnsi="Arial" w:cs="Arial"/>
        </w:rPr>
      </w:pPr>
      <w:r w:rsidRPr="00C34949">
        <w:rPr>
          <w:rStyle w:val="fontstyle21"/>
          <w:rFonts w:ascii="Arial" w:hAnsi="Arial" w:cs="Arial"/>
        </w:rPr>
        <w:t xml:space="preserve">Los proyectos deberán </w:t>
      </w:r>
      <w:r w:rsidR="007F67E6">
        <w:rPr>
          <w:rStyle w:val="fontstyle21"/>
          <w:rFonts w:ascii="Arial" w:hAnsi="Arial" w:cs="Arial"/>
        </w:rPr>
        <w:t xml:space="preserve">partir de iniciativas orientadas a la </w:t>
      </w:r>
      <w:r w:rsidR="007F67E6" w:rsidRPr="00F42090">
        <w:rPr>
          <w:rStyle w:val="fontstyle21"/>
          <w:rFonts w:ascii="Arial" w:hAnsi="Arial" w:cs="Arial"/>
        </w:rPr>
        <w:t>obtención de resultados i</w:t>
      </w:r>
      <w:r w:rsidR="007F67E6">
        <w:rPr>
          <w:rStyle w:val="fontstyle21"/>
          <w:rFonts w:ascii="Arial" w:hAnsi="Arial" w:cs="Arial"/>
        </w:rPr>
        <w:t xml:space="preserve">nnovadores y/o de </w:t>
      </w:r>
      <w:r w:rsidR="007F67E6" w:rsidRPr="00F42090">
        <w:rPr>
          <w:rStyle w:val="fontstyle21"/>
          <w:rFonts w:ascii="Arial" w:hAnsi="Arial" w:cs="Arial"/>
        </w:rPr>
        <w:t xml:space="preserve">investigación </w:t>
      </w:r>
      <w:r w:rsidR="007F67E6">
        <w:rPr>
          <w:rStyle w:val="fontstyle21"/>
          <w:rFonts w:ascii="Arial" w:hAnsi="Arial" w:cs="Arial"/>
        </w:rPr>
        <w:t>experimental y</w:t>
      </w:r>
      <w:r w:rsidR="007F67E6" w:rsidRPr="00F42090">
        <w:rPr>
          <w:rStyle w:val="fontstyle21"/>
          <w:rFonts w:ascii="Arial" w:hAnsi="Arial" w:cs="Arial"/>
        </w:rPr>
        <w:t xml:space="preserve"> aplicada</w:t>
      </w:r>
      <w:r w:rsidR="007F67E6" w:rsidRPr="00C34949">
        <w:rPr>
          <w:rStyle w:val="fontstyle21"/>
          <w:rFonts w:ascii="Arial" w:hAnsi="Arial" w:cs="Arial"/>
        </w:rPr>
        <w:t xml:space="preserve"> </w:t>
      </w:r>
      <w:r w:rsidR="007F67E6">
        <w:rPr>
          <w:rStyle w:val="fontstyle21"/>
          <w:rFonts w:ascii="Arial" w:hAnsi="Arial" w:cs="Arial"/>
        </w:rPr>
        <w:t xml:space="preserve">en acuerdo con los </w:t>
      </w:r>
      <w:r w:rsidRPr="00C34949">
        <w:rPr>
          <w:rStyle w:val="fontstyle21"/>
          <w:rFonts w:ascii="Arial" w:hAnsi="Arial" w:cs="Arial"/>
        </w:rPr>
        <w:t>Objetivos Institucionales de la UNIVERSIDAD, previstos en el Plan de Desarrollo Institucional.</w:t>
      </w:r>
    </w:p>
    <w:p w:rsidR="00613B34" w:rsidRDefault="00613B34" w:rsidP="00613B34">
      <w:pPr>
        <w:jc w:val="both"/>
        <w:rPr>
          <w:rStyle w:val="fontstyle21"/>
          <w:rFonts w:ascii="Arial" w:hAnsi="Arial" w:cs="Arial"/>
        </w:rPr>
      </w:pPr>
      <w:r w:rsidRPr="00084E8B">
        <w:rPr>
          <w:rStyle w:val="fontstyle21"/>
          <w:rFonts w:ascii="Arial" w:hAnsi="Arial" w:cs="Arial"/>
        </w:rPr>
        <w:t>La presente convocatoria contempla la presentació</w:t>
      </w:r>
      <w:r>
        <w:rPr>
          <w:rStyle w:val="fontstyle21"/>
          <w:rFonts w:ascii="Arial" w:hAnsi="Arial" w:cs="Arial"/>
        </w:rPr>
        <w:t xml:space="preserve">n a </w:t>
      </w:r>
      <w:r w:rsidR="00016BA5">
        <w:rPr>
          <w:rStyle w:val="fontstyle21"/>
          <w:rFonts w:ascii="Arial" w:hAnsi="Arial" w:cs="Arial"/>
        </w:rPr>
        <w:t>proyectos bajo dos modalidades</w:t>
      </w:r>
      <w:r w:rsidR="007F67E6">
        <w:rPr>
          <w:rStyle w:val="fontstyle21"/>
          <w:rFonts w:ascii="Arial" w:hAnsi="Arial" w:cs="Arial"/>
        </w:rPr>
        <w:t>, las cuales se ejecutarán en dos etapas:</w:t>
      </w:r>
    </w:p>
    <w:p w:rsidR="00016BA5" w:rsidRDefault="008F74B5" w:rsidP="007F67E6">
      <w:pPr>
        <w:pStyle w:val="Prrafodelista"/>
        <w:numPr>
          <w:ilvl w:val="0"/>
          <w:numId w:val="20"/>
        </w:numPr>
        <w:jc w:val="both"/>
        <w:rPr>
          <w:rStyle w:val="fontstyle21"/>
          <w:rFonts w:ascii="Arial" w:hAnsi="Arial" w:cs="Arial"/>
        </w:rPr>
      </w:pPr>
      <w:r>
        <w:rPr>
          <w:rFonts w:ascii="Arial" w:hAnsi="Arial" w:cs="Arial"/>
          <w:b/>
          <w:noProof/>
          <w:color w:val="000000"/>
          <w:sz w:val="24"/>
          <w:szCs w:val="24"/>
          <w:lang w:val="es-ES_tradnl" w:eastAsia="es-ES_tradnl"/>
        </w:rPr>
        <w:drawing>
          <wp:anchor distT="0" distB="0" distL="114300" distR="114300" simplePos="0" relativeHeight="251658240" behindDoc="1" locked="0" layoutInCell="1" allowOverlap="1" wp14:editId="3B864C17">
            <wp:simplePos x="0" y="0"/>
            <wp:positionH relativeFrom="page">
              <wp:posOffset>347345</wp:posOffset>
            </wp:positionH>
            <wp:positionV relativeFrom="page">
              <wp:posOffset>7306310</wp:posOffset>
            </wp:positionV>
            <wp:extent cx="551180" cy="1668145"/>
            <wp:effectExtent l="0" t="0" r="1270" b="8255"/>
            <wp:wrapThrough wrapText="bothSides">
              <wp:wrapPolygon edited="0">
                <wp:start x="0" y="0"/>
                <wp:lineTo x="0" y="21460"/>
                <wp:lineTo x="20903" y="21460"/>
                <wp:lineTo x="209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7E6" w:rsidRPr="007F67E6">
        <w:rPr>
          <w:rStyle w:val="fontstyle21"/>
          <w:rFonts w:ascii="Arial" w:hAnsi="Arial" w:cs="Arial"/>
          <w:b/>
        </w:rPr>
        <w:t>Proyectos de Investigación y Transferencia Tecnológica y Social</w:t>
      </w:r>
      <w:r w:rsidR="007F67E6">
        <w:rPr>
          <w:rStyle w:val="fontstyle21"/>
          <w:rFonts w:ascii="Arial" w:hAnsi="Arial" w:cs="Arial"/>
          <w:b/>
        </w:rPr>
        <w:t xml:space="preserve"> – Modalidad General</w:t>
      </w:r>
      <w:r w:rsidR="007F67E6" w:rsidRPr="007F67E6">
        <w:rPr>
          <w:rStyle w:val="fontstyle21"/>
          <w:rFonts w:ascii="Arial" w:hAnsi="Arial" w:cs="Arial"/>
          <w:b/>
        </w:rPr>
        <w:t xml:space="preserve"> (PITTS).</w:t>
      </w:r>
      <w:r w:rsidR="007F67E6">
        <w:rPr>
          <w:rStyle w:val="fontstyle21"/>
          <w:rFonts w:ascii="Arial" w:hAnsi="Arial" w:cs="Arial"/>
          <w:b/>
        </w:rPr>
        <w:t xml:space="preserve"> </w:t>
      </w:r>
      <w:r w:rsidR="00016BA5">
        <w:rPr>
          <w:rStyle w:val="fontstyle21"/>
          <w:rFonts w:ascii="Arial" w:hAnsi="Arial" w:cs="Arial"/>
        </w:rPr>
        <w:t xml:space="preserve">Se podrán presentar en la modalidad general las propuestas que busquen realizar actividades de vinculación y transferencia tecnológica </w:t>
      </w:r>
      <w:r w:rsidR="00F21786">
        <w:rPr>
          <w:rStyle w:val="fontstyle21"/>
          <w:rFonts w:ascii="Arial" w:hAnsi="Arial" w:cs="Arial"/>
        </w:rPr>
        <w:t xml:space="preserve">y social </w:t>
      </w:r>
      <w:r w:rsidR="00016BA5">
        <w:rPr>
          <w:rStyle w:val="fontstyle21"/>
          <w:rFonts w:ascii="Arial" w:hAnsi="Arial" w:cs="Arial"/>
        </w:rPr>
        <w:t xml:space="preserve">sin tener </w:t>
      </w:r>
      <w:r w:rsidR="00016BA5" w:rsidRPr="009A6B85">
        <w:rPr>
          <w:rStyle w:val="fontstyle21"/>
          <w:rFonts w:ascii="Arial" w:hAnsi="Arial" w:cs="Arial"/>
        </w:rPr>
        <w:t>como antecedente proyectos de investigación y desarrollo (I+D).</w:t>
      </w:r>
    </w:p>
    <w:p w:rsidR="00016BA5" w:rsidRDefault="00016BA5" w:rsidP="00016BA5">
      <w:pPr>
        <w:pStyle w:val="Prrafodelista"/>
        <w:jc w:val="both"/>
        <w:rPr>
          <w:rStyle w:val="fontstyle21"/>
          <w:rFonts w:ascii="Arial" w:hAnsi="Arial" w:cs="Arial"/>
        </w:rPr>
      </w:pPr>
    </w:p>
    <w:p w:rsidR="009A6B85" w:rsidRDefault="009A6B85" w:rsidP="00016BA5">
      <w:pPr>
        <w:pStyle w:val="Prrafodelista"/>
        <w:numPr>
          <w:ilvl w:val="0"/>
          <w:numId w:val="20"/>
        </w:numPr>
        <w:jc w:val="both"/>
        <w:rPr>
          <w:rStyle w:val="fontstyle21"/>
          <w:rFonts w:ascii="Arial" w:hAnsi="Arial" w:cs="Arial"/>
        </w:rPr>
      </w:pPr>
      <w:r w:rsidRPr="00016BA5">
        <w:rPr>
          <w:rStyle w:val="fontstyle21"/>
          <w:rFonts w:ascii="Arial" w:hAnsi="Arial" w:cs="Arial"/>
          <w:b/>
        </w:rPr>
        <w:t>Proyectos con Antecedentes en I+D</w:t>
      </w:r>
      <w:r w:rsidR="00016BA5">
        <w:rPr>
          <w:rStyle w:val="fontstyle21"/>
          <w:rFonts w:ascii="Arial" w:hAnsi="Arial" w:cs="Arial"/>
          <w:b/>
        </w:rPr>
        <w:t xml:space="preserve"> (</w:t>
      </w:r>
      <w:r w:rsidR="00F21786">
        <w:rPr>
          <w:rStyle w:val="fontstyle21"/>
          <w:rFonts w:ascii="Arial" w:hAnsi="Arial" w:cs="Arial"/>
          <w:b/>
        </w:rPr>
        <w:t>P</w:t>
      </w:r>
      <w:r w:rsidR="00676762">
        <w:rPr>
          <w:rStyle w:val="fontstyle21"/>
          <w:rFonts w:ascii="Arial" w:hAnsi="Arial" w:cs="Arial"/>
          <w:b/>
        </w:rPr>
        <w:t>I</w:t>
      </w:r>
      <w:r w:rsidR="00F21786">
        <w:rPr>
          <w:rStyle w:val="fontstyle21"/>
          <w:rFonts w:ascii="Arial" w:hAnsi="Arial" w:cs="Arial"/>
          <w:b/>
        </w:rPr>
        <w:t>TTS</w:t>
      </w:r>
      <w:r w:rsidR="00790A76">
        <w:rPr>
          <w:rStyle w:val="fontstyle21"/>
          <w:rFonts w:ascii="Arial" w:hAnsi="Arial" w:cs="Arial"/>
          <w:b/>
        </w:rPr>
        <w:t>-</w:t>
      </w:r>
      <w:r w:rsidR="00016BA5">
        <w:rPr>
          <w:rStyle w:val="fontstyle21"/>
          <w:rFonts w:ascii="Arial" w:hAnsi="Arial" w:cs="Arial"/>
          <w:b/>
        </w:rPr>
        <w:t>PAID)</w:t>
      </w:r>
      <w:r w:rsidR="0009212B">
        <w:rPr>
          <w:rStyle w:val="fontstyle21"/>
          <w:rFonts w:ascii="Arial" w:hAnsi="Arial" w:cs="Arial"/>
          <w:b/>
        </w:rPr>
        <w:t>.</w:t>
      </w:r>
      <w:r w:rsidRPr="00016BA5">
        <w:rPr>
          <w:rStyle w:val="fontstyle21"/>
          <w:rFonts w:ascii="Arial" w:hAnsi="Arial" w:cs="Arial"/>
          <w:b/>
        </w:rPr>
        <w:t xml:space="preserve"> </w:t>
      </w:r>
      <w:r w:rsidRPr="00016BA5">
        <w:rPr>
          <w:rStyle w:val="fontstyle21"/>
          <w:rFonts w:ascii="Arial" w:hAnsi="Arial" w:cs="Arial"/>
        </w:rPr>
        <w:t xml:space="preserve">Proyectos de transferencia que tengan como antecedente proyectos de investigación y desarrollo (I+D) finalizados o en curso. </w:t>
      </w:r>
    </w:p>
    <w:p w:rsidR="00016BA5" w:rsidRDefault="00016BA5" w:rsidP="00562CC9">
      <w:pPr>
        <w:pStyle w:val="Prrafodelista"/>
        <w:rPr>
          <w:rStyle w:val="fontstyle21"/>
          <w:rFonts w:ascii="Arial" w:hAnsi="Arial" w:cs="Arial"/>
        </w:rPr>
      </w:pPr>
    </w:p>
    <w:p w:rsidR="00016BA5" w:rsidRDefault="00016BA5" w:rsidP="00016BA5">
      <w:pPr>
        <w:pStyle w:val="Prrafodelista"/>
        <w:jc w:val="both"/>
        <w:rPr>
          <w:rStyle w:val="fontstyle21"/>
          <w:rFonts w:ascii="Arial" w:hAnsi="Arial" w:cs="Arial"/>
          <w:b/>
        </w:rPr>
      </w:pPr>
    </w:p>
    <w:p w:rsidR="007A215F" w:rsidRDefault="00A62B1A" w:rsidP="007A215F">
      <w:pPr>
        <w:pStyle w:val="Prrafodelista"/>
        <w:numPr>
          <w:ilvl w:val="0"/>
          <w:numId w:val="4"/>
        </w:numPr>
        <w:jc w:val="both"/>
        <w:rPr>
          <w:rStyle w:val="fontstyle21"/>
          <w:rFonts w:ascii="Arial" w:hAnsi="Arial" w:cs="Arial"/>
          <w:b/>
        </w:rPr>
      </w:pPr>
      <w:r>
        <w:rPr>
          <w:rStyle w:val="fontstyle21"/>
          <w:rFonts w:ascii="Arial" w:hAnsi="Arial" w:cs="Arial"/>
          <w:b/>
        </w:rPr>
        <w:lastRenderedPageBreak/>
        <w:t>CARACTERÍSTICAS DE LOS PROYECTOS</w:t>
      </w:r>
    </w:p>
    <w:p w:rsidR="000B7A48" w:rsidRPr="00A62B1A" w:rsidRDefault="000B7A48" w:rsidP="00DE3F3B">
      <w:pPr>
        <w:ind w:left="360"/>
        <w:jc w:val="both"/>
        <w:rPr>
          <w:rStyle w:val="fontstyle21"/>
          <w:rFonts w:ascii="Arial" w:hAnsi="Arial" w:cs="Arial"/>
          <w:b/>
        </w:rPr>
      </w:pPr>
    </w:p>
    <w:p w:rsidR="00B82A1B" w:rsidRPr="00003822" w:rsidRDefault="00F42090" w:rsidP="00584447">
      <w:pPr>
        <w:jc w:val="both"/>
        <w:rPr>
          <w:rStyle w:val="fontstyle21"/>
          <w:rFonts w:ascii="Arial" w:hAnsi="Arial" w:cs="Arial"/>
        </w:rPr>
      </w:pPr>
      <w:r w:rsidRPr="00F42090">
        <w:rPr>
          <w:rStyle w:val="fontstyle21"/>
          <w:rFonts w:ascii="Arial" w:hAnsi="Arial" w:cs="Arial"/>
        </w:rPr>
        <w:t xml:space="preserve">Serán elegibles los proyectos que </w:t>
      </w:r>
      <w:r w:rsidR="00003822">
        <w:rPr>
          <w:rStyle w:val="fontstyle21"/>
          <w:rFonts w:ascii="Arial" w:hAnsi="Arial" w:cs="Arial"/>
        </w:rPr>
        <w:t>incluyan una adecuada metodología de trabajo</w:t>
      </w:r>
      <w:r w:rsidR="00B82A1B">
        <w:rPr>
          <w:rStyle w:val="fontstyle21"/>
          <w:rFonts w:ascii="Arial" w:hAnsi="Arial" w:cs="Arial"/>
        </w:rPr>
        <w:t xml:space="preserve"> y</w:t>
      </w:r>
      <w:r w:rsidR="00003822">
        <w:rPr>
          <w:rStyle w:val="fontstyle21"/>
          <w:rFonts w:ascii="Arial" w:hAnsi="Arial" w:cs="Arial"/>
        </w:rPr>
        <w:t xml:space="preserve"> un sustento teórico y conceptual</w:t>
      </w:r>
      <w:r w:rsidR="00B82A1B">
        <w:rPr>
          <w:rStyle w:val="fontstyle21"/>
          <w:rFonts w:ascii="Arial" w:hAnsi="Arial" w:cs="Arial"/>
        </w:rPr>
        <w:t xml:space="preserve"> que puedan conducir a productos y resultados verificables y evaluables. </w:t>
      </w:r>
      <w:r w:rsidR="001E64C4">
        <w:rPr>
          <w:rStyle w:val="fontstyle21"/>
          <w:rFonts w:ascii="Arial" w:hAnsi="Arial" w:cs="Arial"/>
        </w:rPr>
        <w:t>Todos</w:t>
      </w:r>
      <w:r w:rsidR="00B82A1B">
        <w:rPr>
          <w:rStyle w:val="fontstyle21"/>
          <w:rFonts w:ascii="Arial" w:hAnsi="Arial" w:cs="Arial"/>
        </w:rPr>
        <w:t xml:space="preserve"> los proyectos deben presentar </w:t>
      </w:r>
      <w:r w:rsidR="00B82A1B" w:rsidRPr="00F42090">
        <w:rPr>
          <w:rStyle w:val="fontstyle21"/>
          <w:rFonts w:ascii="Arial" w:hAnsi="Arial" w:cs="Arial"/>
        </w:rPr>
        <w:t>como contraparte una entidad adoptante</w:t>
      </w:r>
      <w:r w:rsidR="00A62B1A">
        <w:rPr>
          <w:rStyle w:val="fontstyle21"/>
          <w:rFonts w:ascii="Arial" w:hAnsi="Arial" w:cs="Arial"/>
        </w:rPr>
        <w:t xml:space="preserve"> y/o demandante</w:t>
      </w:r>
      <w:r w:rsidR="00B82A1B" w:rsidRPr="00F42090">
        <w:rPr>
          <w:rStyle w:val="fontstyle21"/>
          <w:rFonts w:ascii="Arial" w:hAnsi="Arial" w:cs="Arial"/>
        </w:rPr>
        <w:t xml:space="preserve"> del</w:t>
      </w:r>
      <w:r w:rsidR="00E979EB">
        <w:rPr>
          <w:rStyle w:val="fontstyle21"/>
          <w:rFonts w:ascii="Arial" w:hAnsi="Arial" w:cs="Arial"/>
        </w:rPr>
        <w:t xml:space="preserve"> potencial</w:t>
      </w:r>
      <w:r w:rsidR="00B82A1B" w:rsidRPr="00F42090">
        <w:rPr>
          <w:rStyle w:val="fontstyle21"/>
          <w:rFonts w:ascii="Arial" w:hAnsi="Arial" w:cs="Arial"/>
        </w:rPr>
        <w:t xml:space="preserve"> desarrollo, servicio o tecnología</w:t>
      </w:r>
      <w:r w:rsidR="00B82A1B">
        <w:rPr>
          <w:rStyle w:val="fontstyle21"/>
          <w:rFonts w:ascii="Arial" w:hAnsi="Arial" w:cs="Arial"/>
        </w:rPr>
        <w:t xml:space="preserve"> </w:t>
      </w:r>
      <w:r w:rsidR="00B82A1B" w:rsidRPr="00F42090">
        <w:rPr>
          <w:rStyle w:val="fontstyle21"/>
          <w:rFonts w:ascii="Arial" w:hAnsi="Arial" w:cs="Arial"/>
        </w:rPr>
        <w:t>(</w:t>
      </w:r>
      <w:r w:rsidR="00A62B1A">
        <w:rPr>
          <w:rStyle w:val="fontstyle21"/>
          <w:rFonts w:ascii="Arial" w:hAnsi="Arial" w:cs="Arial"/>
        </w:rPr>
        <w:t xml:space="preserve">por ejemplo: </w:t>
      </w:r>
      <w:r w:rsidR="00B82A1B" w:rsidRPr="00F42090">
        <w:rPr>
          <w:rStyle w:val="fontstyle21"/>
          <w:rFonts w:ascii="Arial" w:hAnsi="Arial" w:cs="Arial"/>
        </w:rPr>
        <w:t>empresas</w:t>
      </w:r>
      <w:r w:rsidR="00B82A1B">
        <w:rPr>
          <w:rStyle w:val="fontstyle21"/>
          <w:rFonts w:ascii="Arial" w:hAnsi="Arial" w:cs="Arial"/>
        </w:rPr>
        <w:t>,</w:t>
      </w:r>
      <w:r w:rsidR="00E979EB">
        <w:rPr>
          <w:rStyle w:val="fontstyle21"/>
          <w:rFonts w:ascii="Arial" w:hAnsi="Arial" w:cs="Arial"/>
        </w:rPr>
        <w:t xml:space="preserve"> cooperativas, organizaciones del</w:t>
      </w:r>
      <w:r w:rsidR="00B82A1B">
        <w:rPr>
          <w:rStyle w:val="fontstyle21"/>
          <w:rFonts w:ascii="Arial" w:hAnsi="Arial" w:cs="Arial"/>
        </w:rPr>
        <w:t xml:space="preserve"> sector público, organizaciones sociales</w:t>
      </w:r>
      <w:r w:rsidR="001E64C4">
        <w:rPr>
          <w:rStyle w:val="fontstyle21"/>
          <w:rFonts w:ascii="Arial" w:hAnsi="Arial" w:cs="Arial"/>
        </w:rPr>
        <w:t>, la propia Universidad</w:t>
      </w:r>
      <w:r w:rsidR="00B82A1B">
        <w:rPr>
          <w:rStyle w:val="fontstyle21"/>
          <w:rFonts w:ascii="Arial" w:hAnsi="Arial" w:cs="Arial"/>
        </w:rPr>
        <w:t xml:space="preserve">). </w:t>
      </w:r>
    </w:p>
    <w:p w:rsidR="00B0572F" w:rsidRDefault="00805E2F" w:rsidP="00584447">
      <w:pPr>
        <w:jc w:val="both"/>
        <w:rPr>
          <w:rStyle w:val="fontstyle21"/>
          <w:rFonts w:ascii="Arial" w:hAnsi="Arial" w:cs="Arial"/>
        </w:rPr>
      </w:pPr>
      <w:r>
        <w:rPr>
          <w:rStyle w:val="fontstyle21"/>
          <w:rFonts w:ascii="Arial" w:hAnsi="Arial" w:cs="Arial"/>
        </w:rPr>
        <w:t xml:space="preserve">Se espera que los proyectos </w:t>
      </w:r>
      <w:r w:rsidR="00F21786">
        <w:rPr>
          <w:rStyle w:val="fontstyle21"/>
          <w:rFonts w:ascii="Arial" w:hAnsi="Arial" w:cs="Arial"/>
        </w:rPr>
        <w:t>P</w:t>
      </w:r>
      <w:r w:rsidR="00676762">
        <w:rPr>
          <w:rStyle w:val="fontstyle21"/>
          <w:rFonts w:ascii="Arial" w:hAnsi="Arial" w:cs="Arial"/>
        </w:rPr>
        <w:t>I</w:t>
      </w:r>
      <w:r w:rsidR="00F21786">
        <w:rPr>
          <w:rStyle w:val="fontstyle21"/>
          <w:rFonts w:ascii="Arial" w:hAnsi="Arial" w:cs="Arial"/>
        </w:rPr>
        <w:t>TTS</w:t>
      </w:r>
      <w:r>
        <w:rPr>
          <w:rStyle w:val="fontstyle21"/>
          <w:rFonts w:ascii="Arial" w:hAnsi="Arial" w:cs="Arial"/>
        </w:rPr>
        <w:t xml:space="preserve"> incluyan </w:t>
      </w:r>
      <w:r w:rsidR="00003822">
        <w:rPr>
          <w:rStyle w:val="fontstyle21"/>
          <w:rFonts w:ascii="Arial" w:hAnsi="Arial" w:cs="Arial"/>
        </w:rPr>
        <w:t xml:space="preserve">a </w:t>
      </w:r>
      <w:r w:rsidRPr="00003822">
        <w:rPr>
          <w:rStyle w:val="fontstyle21"/>
          <w:rFonts w:ascii="Arial" w:hAnsi="Arial" w:cs="Arial"/>
          <w:b/>
        </w:rPr>
        <w:t xml:space="preserve">estudiantes y </w:t>
      </w:r>
      <w:proofErr w:type="spellStart"/>
      <w:r w:rsidRPr="00003822">
        <w:rPr>
          <w:rStyle w:val="fontstyle21"/>
          <w:rFonts w:ascii="Arial" w:hAnsi="Arial" w:cs="Arial"/>
          <w:b/>
        </w:rPr>
        <w:t>tesistas</w:t>
      </w:r>
      <w:proofErr w:type="spellEnd"/>
      <w:r w:rsidRPr="00003822">
        <w:rPr>
          <w:rStyle w:val="fontstyle21"/>
          <w:rFonts w:ascii="Arial" w:hAnsi="Arial" w:cs="Arial"/>
          <w:b/>
        </w:rPr>
        <w:t xml:space="preserve"> de grado y posgrado</w:t>
      </w:r>
      <w:r w:rsidR="008E70D9" w:rsidRPr="00003822">
        <w:rPr>
          <w:rStyle w:val="fontstyle21"/>
          <w:rFonts w:ascii="Arial" w:hAnsi="Arial" w:cs="Arial"/>
          <w:b/>
        </w:rPr>
        <w:t xml:space="preserve"> </w:t>
      </w:r>
      <w:r w:rsidR="008E70D9" w:rsidRPr="00B82A1B">
        <w:rPr>
          <w:rStyle w:val="fontstyle21"/>
          <w:rFonts w:ascii="Arial" w:hAnsi="Arial" w:cs="Arial"/>
          <w:b/>
        </w:rPr>
        <w:t>de la UNPAZ</w:t>
      </w:r>
      <w:r w:rsidR="00E979EB">
        <w:rPr>
          <w:rStyle w:val="fontstyle21"/>
          <w:rFonts w:ascii="Arial" w:hAnsi="Arial" w:cs="Arial"/>
        </w:rPr>
        <w:t>, de forma que</w:t>
      </w:r>
      <w:r w:rsidR="00676762">
        <w:rPr>
          <w:rStyle w:val="fontstyle21"/>
          <w:rFonts w:ascii="Arial" w:hAnsi="Arial" w:cs="Arial"/>
        </w:rPr>
        <w:t xml:space="preserve"> </w:t>
      </w:r>
      <w:r w:rsidR="00B82A1B">
        <w:rPr>
          <w:rStyle w:val="fontstyle21"/>
          <w:rFonts w:ascii="Arial" w:hAnsi="Arial" w:cs="Arial"/>
        </w:rPr>
        <w:t xml:space="preserve">los equipos </w:t>
      </w:r>
      <w:r w:rsidR="00E979EB">
        <w:rPr>
          <w:rStyle w:val="fontstyle21"/>
          <w:rFonts w:ascii="Arial" w:hAnsi="Arial" w:cs="Arial"/>
        </w:rPr>
        <w:t>constituyan</w:t>
      </w:r>
      <w:r w:rsidR="00B82A1B">
        <w:rPr>
          <w:rStyle w:val="fontstyle21"/>
          <w:rFonts w:ascii="Arial" w:hAnsi="Arial" w:cs="Arial"/>
        </w:rPr>
        <w:t xml:space="preserve"> </w:t>
      </w:r>
      <w:r>
        <w:rPr>
          <w:rStyle w:val="fontstyle21"/>
          <w:rFonts w:ascii="Arial" w:hAnsi="Arial" w:cs="Arial"/>
        </w:rPr>
        <w:t>espacios de formación y entrenamiento académico</w:t>
      </w:r>
      <w:r w:rsidR="00003822">
        <w:rPr>
          <w:rStyle w:val="fontstyle21"/>
          <w:rFonts w:ascii="Arial" w:hAnsi="Arial" w:cs="Arial"/>
        </w:rPr>
        <w:t xml:space="preserve"> y profesional</w:t>
      </w:r>
      <w:r w:rsidR="00C34949">
        <w:rPr>
          <w:rStyle w:val="fontstyle21"/>
          <w:rFonts w:ascii="Arial" w:hAnsi="Arial" w:cs="Arial"/>
        </w:rPr>
        <w:t xml:space="preserve"> en articulación con los departamentos y las carreras de la UNIVERSIDAD.</w:t>
      </w:r>
      <w:r w:rsidR="00B0572F">
        <w:rPr>
          <w:rStyle w:val="fontstyle21"/>
          <w:rFonts w:ascii="Arial" w:hAnsi="Arial" w:cs="Arial"/>
        </w:rPr>
        <w:t xml:space="preserve"> A fin de incentivar este aspecto</w:t>
      </w:r>
      <w:r w:rsidR="006574F7">
        <w:rPr>
          <w:rStyle w:val="fontstyle21"/>
          <w:rFonts w:ascii="Arial" w:hAnsi="Arial" w:cs="Arial"/>
        </w:rPr>
        <w:t>,</w:t>
      </w:r>
      <w:r w:rsidR="00B0572F">
        <w:rPr>
          <w:rStyle w:val="fontstyle21"/>
          <w:rFonts w:ascii="Arial" w:hAnsi="Arial" w:cs="Arial"/>
        </w:rPr>
        <w:t xml:space="preserve"> se </w:t>
      </w:r>
      <w:r w:rsidR="006574F7">
        <w:rPr>
          <w:rStyle w:val="fontstyle21"/>
          <w:rFonts w:ascii="Arial" w:hAnsi="Arial" w:cs="Arial"/>
        </w:rPr>
        <w:t xml:space="preserve">prevé la solicitud opcional de </w:t>
      </w:r>
      <w:r w:rsidR="00B0572F">
        <w:rPr>
          <w:rStyle w:val="fontstyle21"/>
          <w:rFonts w:ascii="Arial" w:hAnsi="Arial" w:cs="Arial"/>
        </w:rPr>
        <w:t>recursos adicionales para financiar la participación de estudiantes becarios de grado en los proyectos</w:t>
      </w:r>
      <w:r w:rsidR="006574F7">
        <w:rPr>
          <w:rStyle w:val="fontstyle21"/>
          <w:rFonts w:ascii="Arial" w:hAnsi="Arial" w:cs="Arial"/>
        </w:rPr>
        <w:t>, cuyo otorgamiento estará sujeto a una instancia de admisibilidad y evaluación académica y a disponibilidad presupuestaria.</w:t>
      </w:r>
    </w:p>
    <w:p w:rsidR="00E979EB" w:rsidRDefault="008E70D9" w:rsidP="008E70D9">
      <w:pPr>
        <w:jc w:val="both"/>
        <w:rPr>
          <w:rStyle w:val="fontstyle21"/>
          <w:rFonts w:ascii="Arial" w:hAnsi="Arial" w:cs="Arial"/>
        </w:rPr>
      </w:pPr>
      <w:r>
        <w:rPr>
          <w:rStyle w:val="fontstyle21"/>
          <w:rFonts w:ascii="Arial" w:hAnsi="Arial" w:cs="Arial"/>
        </w:rPr>
        <w:t xml:space="preserve">Los proyectos presentados deberán atender </w:t>
      </w:r>
      <w:r w:rsidR="001E64C4">
        <w:rPr>
          <w:rStyle w:val="fontstyle21"/>
          <w:rFonts w:ascii="Arial" w:hAnsi="Arial" w:cs="Arial"/>
        </w:rPr>
        <w:t>los problemas</w:t>
      </w:r>
      <w:r w:rsidR="00613B34">
        <w:rPr>
          <w:rStyle w:val="fontstyle21"/>
          <w:rFonts w:ascii="Arial" w:hAnsi="Arial" w:cs="Arial"/>
        </w:rPr>
        <w:t xml:space="preserve"> </w:t>
      </w:r>
      <w:r w:rsidR="006B0F16">
        <w:rPr>
          <w:rStyle w:val="fontstyle21"/>
          <w:rFonts w:ascii="Arial" w:hAnsi="Arial" w:cs="Arial"/>
        </w:rPr>
        <w:t>prioritari</w:t>
      </w:r>
      <w:r w:rsidR="001E64C4">
        <w:rPr>
          <w:rStyle w:val="fontstyle21"/>
          <w:rFonts w:ascii="Arial" w:hAnsi="Arial" w:cs="Arial"/>
        </w:rPr>
        <w:t>o</w:t>
      </w:r>
      <w:r w:rsidR="006B0F16">
        <w:rPr>
          <w:rStyle w:val="fontstyle21"/>
          <w:rFonts w:ascii="Arial" w:hAnsi="Arial" w:cs="Arial"/>
        </w:rPr>
        <w:t xml:space="preserve">s </w:t>
      </w:r>
      <w:r w:rsidR="001E64C4">
        <w:rPr>
          <w:rStyle w:val="fontstyle21"/>
          <w:rFonts w:ascii="Arial" w:hAnsi="Arial" w:cs="Arial"/>
        </w:rPr>
        <w:t>consignados en</w:t>
      </w:r>
      <w:r>
        <w:rPr>
          <w:rStyle w:val="fontstyle21"/>
          <w:rFonts w:ascii="Arial" w:hAnsi="Arial" w:cs="Arial"/>
        </w:rPr>
        <w:t xml:space="preserve"> la presente convocatoria a través de un </w:t>
      </w:r>
      <w:r w:rsidRPr="008E70D9">
        <w:rPr>
          <w:rStyle w:val="fontstyle21"/>
          <w:rFonts w:ascii="Arial" w:hAnsi="Arial" w:cs="Arial"/>
          <w:b/>
        </w:rPr>
        <w:t>enfoque interdisciplinario</w:t>
      </w:r>
      <w:r>
        <w:rPr>
          <w:rStyle w:val="fontstyle21"/>
          <w:rFonts w:ascii="Arial" w:hAnsi="Arial" w:cs="Arial"/>
        </w:rPr>
        <w:t xml:space="preserve">, </w:t>
      </w:r>
      <w:r w:rsidR="00805E2F" w:rsidRPr="008E70D9">
        <w:rPr>
          <w:rStyle w:val="fontstyle21"/>
          <w:rFonts w:ascii="Arial" w:hAnsi="Arial" w:cs="Arial"/>
        </w:rPr>
        <w:t>conjugando esfuerzos ent</w:t>
      </w:r>
      <w:r>
        <w:rPr>
          <w:rStyle w:val="fontstyle21"/>
          <w:rFonts w:ascii="Arial" w:hAnsi="Arial" w:cs="Arial"/>
        </w:rPr>
        <w:t>re diversos espacios académicos</w:t>
      </w:r>
      <w:r w:rsidR="00E979EB">
        <w:rPr>
          <w:rStyle w:val="fontstyle21"/>
          <w:rFonts w:ascii="Arial" w:hAnsi="Arial" w:cs="Arial"/>
        </w:rPr>
        <w:t>.</w:t>
      </w:r>
      <w:r>
        <w:rPr>
          <w:rStyle w:val="fontstyle21"/>
          <w:rFonts w:ascii="Arial" w:hAnsi="Arial" w:cs="Arial"/>
        </w:rPr>
        <w:t xml:space="preserve"> </w:t>
      </w:r>
      <w:r w:rsidR="00E979EB">
        <w:rPr>
          <w:rStyle w:val="fontstyle21"/>
          <w:rFonts w:ascii="Arial" w:hAnsi="Arial" w:cs="Arial"/>
        </w:rPr>
        <w:t>E</w:t>
      </w:r>
      <w:r>
        <w:rPr>
          <w:rStyle w:val="fontstyle21"/>
          <w:rFonts w:ascii="Arial" w:hAnsi="Arial" w:cs="Arial"/>
        </w:rPr>
        <w:t xml:space="preserve">sto </w:t>
      </w:r>
      <w:r w:rsidR="001E64C4">
        <w:rPr>
          <w:rStyle w:val="fontstyle21"/>
          <w:rFonts w:ascii="Arial" w:hAnsi="Arial" w:cs="Arial"/>
        </w:rPr>
        <w:t xml:space="preserve">debe traducirse en los equipos de investigación y transferencia que conformen los proyectos. De tal forma es requisito </w:t>
      </w:r>
      <w:r>
        <w:rPr>
          <w:rStyle w:val="fontstyle21"/>
          <w:rFonts w:ascii="Arial" w:hAnsi="Arial" w:cs="Arial"/>
        </w:rPr>
        <w:t>que los directores</w:t>
      </w:r>
      <w:r w:rsidR="001E64C4">
        <w:rPr>
          <w:rStyle w:val="fontstyle21"/>
          <w:rFonts w:ascii="Arial" w:hAnsi="Arial" w:cs="Arial"/>
        </w:rPr>
        <w:t>,</w:t>
      </w:r>
      <w:r w:rsidR="00A62B1A">
        <w:rPr>
          <w:rStyle w:val="fontstyle21"/>
          <w:rFonts w:ascii="Arial" w:hAnsi="Arial" w:cs="Arial"/>
        </w:rPr>
        <w:t xml:space="preserve"> </w:t>
      </w:r>
      <w:r>
        <w:rPr>
          <w:rStyle w:val="fontstyle21"/>
          <w:rFonts w:ascii="Arial" w:hAnsi="Arial" w:cs="Arial"/>
        </w:rPr>
        <w:t xml:space="preserve">codirectores y docentes-investigadores </w:t>
      </w:r>
      <w:r w:rsidR="00A62B1A">
        <w:rPr>
          <w:rStyle w:val="fontstyle21"/>
          <w:rFonts w:ascii="Arial" w:hAnsi="Arial" w:cs="Arial"/>
        </w:rPr>
        <w:t xml:space="preserve">desarrollen </w:t>
      </w:r>
      <w:r>
        <w:rPr>
          <w:rStyle w:val="fontstyle21"/>
          <w:rFonts w:ascii="Arial" w:hAnsi="Arial" w:cs="Arial"/>
        </w:rPr>
        <w:t xml:space="preserve">sus actividades en al menos dos </w:t>
      </w:r>
      <w:r w:rsidR="00805E2F" w:rsidRPr="008E70D9">
        <w:rPr>
          <w:rStyle w:val="fontstyle21"/>
          <w:rFonts w:ascii="Arial" w:hAnsi="Arial" w:cs="Arial"/>
        </w:rPr>
        <w:t xml:space="preserve">carreras </w:t>
      </w:r>
      <w:r>
        <w:rPr>
          <w:rStyle w:val="fontstyle21"/>
          <w:rFonts w:ascii="Arial" w:hAnsi="Arial" w:cs="Arial"/>
        </w:rPr>
        <w:t xml:space="preserve">diferentes de </w:t>
      </w:r>
      <w:r w:rsidR="00805E2F" w:rsidRPr="008E70D9">
        <w:rPr>
          <w:rStyle w:val="fontstyle21"/>
          <w:rFonts w:ascii="Arial" w:hAnsi="Arial" w:cs="Arial"/>
        </w:rPr>
        <w:t>la UNIVERSIDAD</w:t>
      </w:r>
      <w:r w:rsidR="00E979EB">
        <w:rPr>
          <w:rStyle w:val="fontstyle21"/>
          <w:rFonts w:ascii="Arial" w:hAnsi="Arial" w:cs="Arial"/>
        </w:rPr>
        <w:t xml:space="preserve"> y </w:t>
      </w:r>
      <w:r w:rsidR="00676762">
        <w:rPr>
          <w:rStyle w:val="fontstyle21"/>
          <w:rFonts w:ascii="Arial" w:hAnsi="Arial" w:cs="Arial"/>
        </w:rPr>
        <w:t xml:space="preserve">se </w:t>
      </w:r>
      <w:r w:rsidR="00E979EB">
        <w:rPr>
          <w:rStyle w:val="fontstyle21"/>
          <w:rFonts w:ascii="Arial" w:hAnsi="Arial" w:cs="Arial"/>
        </w:rPr>
        <w:t>especiali</w:t>
      </w:r>
      <w:r w:rsidR="00676762">
        <w:rPr>
          <w:rStyle w:val="fontstyle21"/>
          <w:rFonts w:ascii="Arial" w:hAnsi="Arial" w:cs="Arial"/>
        </w:rPr>
        <w:t xml:space="preserve">cen en áreas </w:t>
      </w:r>
      <w:r w:rsidR="00E979EB">
        <w:rPr>
          <w:rStyle w:val="fontstyle21"/>
          <w:rFonts w:ascii="Arial" w:hAnsi="Arial" w:cs="Arial"/>
        </w:rPr>
        <w:t>disciplinar</w:t>
      </w:r>
      <w:r w:rsidR="00676762">
        <w:rPr>
          <w:rStyle w:val="fontstyle21"/>
          <w:rFonts w:ascii="Arial" w:hAnsi="Arial" w:cs="Arial"/>
        </w:rPr>
        <w:t>e</w:t>
      </w:r>
      <w:r w:rsidR="00E979EB">
        <w:rPr>
          <w:rStyle w:val="fontstyle21"/>
          <w:rFonts w:ascii="Arial" w:hAnsi="Arial" w:cs="Arial"/>
        </w:rPr>
        <w:t>s distintas</w:t>
      </w:r>
      <w:r w:rsidR="00805E2F" w:rsidRPr="008E70D9">
        <w:rPr>
          <w:rStyle w:val="fontstyle21"/>
          <w:rFonts w:ascii="Arial" w:hAnsi="Arial" w:cs="Arial"/>
        </w:rPr>
        <w:t>.</w:t>
      </w:r>
      <w:r w:rsidR="00617623">
        <w:rPr>
          <w:rStyle w:val="fontstyle21"/>
          <w:rFonts w:ascii="Arial" w:hAnsi="Arial" w:cs="Arial"/>
        </w:rPr>
        <w:t xml:space="preserve"> </w:t>
      </w:r>
    </w:p>
    <w:p w:rsidR="008E70D9" w:rsidRPr="008E70D9" w:rsidRDefault="008F74B5" w:rsidP="008E70D9">
      <w:pPr>
        <w:jc w:val="both"/>
        <w:rPr>
          <w:rStyle w:val="fontstyle21"/>
          <w:rFonts w:ascii="Arial" w:hAnsi="Arial" w:cs="Arial"/>
        </w:rPr>
      </w:pPr>
      <w:r>
        <w:rPr>
          <w:rFonts w:ascii="Arial" w:eastAsia="Times New Roman" w:hAnsi="Arial" w:cs="Arial"/>
          <w:noProof/>
          <w:color w:val="000000"/>
          <w:sz w:val="24"/>
          <w:szCs w:val="24"/>
          <w:lang w:val="es-ES_tradnl" w:eastAsia="es-ES_tradnl"/>
        </w:rPr>
        <w:drawing>
          <wp:anchor distT="0" distB="0" distL="114300" distR="114300" simplePos="0" relativeHeight="251659264" behindDoc="1" locked="0" layoutInCell="1" allowOverlap="1" wp14:editId="4BF280A4">
            <wp:simplePos x="0" y="0"/>
            <wp:positionH relativeFrom="page">
              <wp:posOffset>309245</wp:posOffset>
            </wp:positionH>
            <wp:positionV relativeFrom="page">
              <wp:posOffset>7401560</wp:posOffset>
            </wp:positionV>
            <wp:extent cx="551180" cy="1668145"/>
            <wp:effectExtent l="0" t="0" r="1270" b="8255"/>
            <wp:wrapThrough wrapText="bothSides">
              <wp:wrapPolygon edited="0">
                <wp:start x="0" y="0"/>
                <wp:lineTo x="0" y="21460"/>
                <wp:lineTo x="20903" y="21460"/>
                <wp:lineTo x="2090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623">
        <w:rPr>
          <w:rStyle w:val="fontstyle21"/>
          <w:rFonts w:ascii="Arial" w:hAnsi="Arial" w:cs="Arial"/>
        </w:rPr>
        <w:t xml:space="preserve">En todos los casos, los proyectos deberán </w:t>
      </w:r>
      <w:r w:rsidR="00617623" w:rsidRPr="00617623">
        <w:rPr>
          <w:rStyle w:val="fontstyle21"/>
          <w:rFonts w:ascii="Arial" w:hAnsi="Arial" w:cs="Arial"/>
          <w:b/>
        </w:rPr>
        <w:t>identificar instituciones públicas o privadas</w:t>
      </w:r>
      <w:r w:rsidR="00617623">
        <w:rPr>
          <w:rStyle w:val="fontstyle21"/>
          <w:rFonts w:ascii="Arial" w:hAnsi="Arial" w:cs="Arial"/>
        </w:rPr>
        <w:t xml:space="preserve"> que tengan capacidad de adoptar el resultado desarrollado (entidad adoptante) o instituciones que demanden de manera concreta los resultados desarrollados (entidad demandante). Se valorarán expresamente en la instancia de evaluación aquellas presentaciones que cuenten con compromisos formales de entidades dispuestas a realizar aportes de recursos (humanos, técnicos y/o financieros) y/o adoptar los resultados alcanzados así como también aquellas presentaciones que acrediten colaboraciones previas con dichas instituciones. </w:t>
      </w:r>
    </w:p>
    <w:p w:rsidR="00186BF6" w:rsidRPr="00186BF6" w:rsidRDefault="00186BF6" w:rsidP="00186BF6">
      <w:pPr>
        <w:spacing w:after="0" w:line="240" w:lineRule="auto"/>
        <w:jc w:val="both"/>
        <w:rPr>
          <w:rStyle w:val="fontstyle21"/>
          <w:rFonts w:ascii="Arial" w:eastAsia="Times New Roman" w:hAnsi="Arial" w:cs="Arial"/>
          <w:lang w:eastAsia="es-AR"/>
        </w:rPr>
      </w:pPr>
      <w:r w:rsidRPr="00186BF6">
        <w:rPr>
          <w:rFonts w:ascii="Arial" w:eastAsia="Times New Roman" w:hAnsi="Arial" w:cs="Arial"/>
          <w:color w:val="000000"/>
          <w:sz w:val="24"/>
          <w:szCs w:val="24"/>
          <w:lang w:eastAsia="es-AR"/>
        </w:rPr>
        <w:t>Los proyectos deberán acompañar al momento de la presentación</w:t>
      </w:r>
      <w:r w:rsidRPr="00186BF6">
        <w:rPr>
          <w:rFonts w:ascii="Arial" w:eastAsia="Times New Roman" w:hAnsi="Arial" w:cs="Arial"/>
          <w:color w:val="000000"/>
          <w:sz w:val="24"/>
          <w:szCs w:val="24"/>
          <w:lang w:eastAsia="es-AR"/>
        </w:rPr>
        <w:br/>
        <w:t xml:space="preserve">una </w:t>
      </w:r>
      <w:r w:rsidRPr="00562CC9">
        <w:rPr>
          <w:rFonts w:ascii="Arial" w:eastAsia="Times New Roman" w:hAnsi="Arial" w:cs="Arial"/>
          <w:b/>
          <w:color w:val="000000"/>
          <w:sz w:val="24"/>
          <w:szCs w:val="24"/>
          <w:lang w:eastAsia="es-AR"/>
        </w:rPr>
        <w:t xml:space="preserve">carta </w:t>
      </w:r>
      <w:r w:rsidR="00F21786" w:rsidRPr="00562CC9">
        <w:rPr>
          <w:rFonts w:ascii="Arial" w:eastAsia="Times New Roman" w:hAnsi="Arial" w:cs="Arial"/>
          <w:b/>
          <w:color w:val="000000"/>
          <w:sz w:val="24"/>
          <w:szCs w:val="24"/>
          <w:lang w:eastAsia="es-AR"/>
        </w:rPr>
        <w:t>de intención</w:t>
      </w:r>
      <w:r w:rsidRPr="00186BF6">
        <w:rPr>
          <w:rFonts w:ascii="Arial" w:eastAsia="Times New Roman" w:hAnsi="Arial" w:cs="Arial"/>
          <w:color w:val="000000"/>
          <w:sz w:val="24"/>
          <w:szCs w:val="24"/>
          <w:lang w:eastAsia="es-AR"/>
        </w:rPr>
        <w:t xml:space="preserve"> donde se manifieste la voluntad del adoptante</w:t>
      </w:r>
      <w:r w:rsidR="00676762">
        <w:rPr>
          <w:rFonts w:ascii="Arial" w:eastAsia="Times New Roman" w:hAnsi="Arial" w:cs="Arial"/>
          <w:color w:val="000000"/>
          <w:sz w:val="24"/>
          <w:szCs w:val="24"/>
          <w:lang w:eastAsia="es-AR"/>
        </w:rPr>
        <w:t xml:space="preserve">/demandante </w:t>
      </w:r>
      <w:r w:rsidRPr="00186BF6">
        <w:rPr>
          <w:rFonts w:ascii="Arial" w:eastAsia="Times New Roman" w:hAnsi="Arial" w:cs="Arial"/>
          <w:color w:val="000000"/>
          <w:sz w:val="24"/>
          <w:szCs w:val="24"/>
          <w:lang w:eastAsia="es-AR"/>
        </w:rPr>
        <w:t>de participar de la convocatoria</w:t>
      </w:r>
      <w:r w:rsidR="009A7FC9">
        <w:rPr>
          <w:rFonts w:ascii="Arial" w:eastAsia="Times New Roman" w:hAnsi="Arial" w:cs="Arial"/>
          <w:color w:val="000000"/>
          <w:sz w:val="24"/>
          <w:szCs w:val="24"/>
          <w:lang w:eastAsia="es-AR"/>
        </w:rPr>
        <w:t xml:space="preserve"> (Anexo IV)</w:t>
      </w:r>
      <w:r w:rsidR="00693D1B">
        <w:rPr>
          <w:rFonts w:ascii="Arial" w:eastAsia="Times New Roman" w:hAnsi="Arial" w:cs="Arial"/>
          <w:color w:val="000000"/>
          <w:sz w:val="24"/>
          <w:szCs w:val="24"/>
          <w:lang w:eastAsia="es-AR"/>
        </w:rPr>
        <w:t>, así como una breve descripción y detalle de la forma de participación del mismo (Anexo V).</w:t>
      </w:r>
    </w:p>
    <w:p w:rsidR="00A62B1A" w:rsidRDefault="00A62B1A" w:rsidP="00A62B1A">
      <w:pPr>
        <w:jc w:val="both"/>
        <w:rPr>
          <w:rStyle w:val="fontstyle21"/>
          <w:rFonts w:ascii="Arial" w:hAnsi="Arial" w:cs="Arial"/>
        </w:rPr>
      </w:pPr>
    </w:p>
    <w:p w:rsidR="00A62B1A" w:rsidRDefault="00A62B1A" w:rsidP="009E7972">
      <w:pPr>
        <w:jc w:val="both"/>
        <w:rPr>
          <w:rStyle w:val="fontstyle21"/>
          <w:rFonts w:ascii="Arial" w:hAnsi="Arial" w:cs="Arial"/>
        </w:rPr>
      </w:pPr>
      <w:r w:rsidRPr="008E70D9">
        <w:rPr>
          <w:rStyle w:val="fontstyle21"/>
          <w:rFonts w:ascii="Arial" w:hAnsi="Arial" w:cs="Arial"/>
        </w:rPr>
        <w:t xml:space="preserve">Quedarán excluidos los proyectos que, durante su desarrollo o a través de los resultados, generen impactos ambientales desfavorables, no respeten las normas de bioética vigentes o sean discriminatorios respecto </w:t>
      </w:r>
      <w:r>
        <w:rPr>
          <w:rStyle w:val="fontstyle21"/>
          <w:rFonts w:ascii="Arial" w:hAnsi="Arial" w:cs="Arial"/>
        </w:rPr>
        <w:t xml:space="preserve">de </w:t>
      </w:r>
      <w:r w:rsidRPr="008E70D9">
        <w:rPr>
          <w:rStyle w:val="fontstyle21"/>
          <w:rFonts w:ascii="Arial" w:hAnsi="Arial" w:cs="Arial"/>
        </w:rPr>
        <w:t>raza, religión o género, así como los que se orienten a generar tecnologías o productos bélicos.</w:t>
      </w:r>
    </w:p>
    <w:p w:rsidR="00A62B1A" w:rsidRDefault="00A62B1A" w:rsidP="009E7972">
      <w:pPr>
        <w:jc w:val="both"/>
        <w:rPr>
          <w:rStyle w:val="fontstyle21"/>
          <w:rFonts w:ascii="Arial" w:hAnsi="Arial" w:cs="Arial"/>
        </w:rPr>
      </w:pPr>
    </w:p>
    <w:p w:rsidR="000F0618" w:rsidRPr="000F0618" w:rsidRDefault="00E73A1C" w:rsidP="00E73A1C">
      <w:pPr>
        <w:pStyle w:val="Prrafodelista"/>
        <w:numPr>
          <w:ilvl w:val="0"/>
          <w:numId w:val="4"/>
        </w:numPr>
        <w:spacing w:after="0" w:line="240" w:lineRule="auto"/>
        <w:jc w:val="both"/>
        <w:rPr>
          <w:rStyle w:val="fontstyle21"/>
          <w:rFonts w:ascii="Arial" w:eastAsia="Times New Roman" w:hAnsi="Arial" w:cs="Arial"/>
          <w:lang w:eastAsia="es-AR"/>
        </w:rPr>
      </w:pPr>
      <w:r w:rsidRPr="000F0618">
        <w:rPr>
          <w:rStyle w:val="fontstyle21"/>
          <w:rFonts w:ascii="Arial" w:hAnsi="Arial" w:cs="Arial"/>
          <w:b/>
        </w:rPr>
        <w:t xml:space="preserve">DURACIÓN </w:t>
      </w:r>
      <w:r w:rsidR="000F0618" w:rsidRPr="000F0618">
        <w:rPr>
          <w:rStyle w:val="fontstyle21"/>
          <w:rFonts w:ascii="Arial" w:hAnsi="Arial" w:cs="Arial"/>
          <w:b/>
        </w:rPr>
        <w:t xml:space="preserve">y FINANCIAMIENTO </w:t>
      </w:r>
    </w:p>
    <w:p w:rsidR="000F0618" w:rsidRDefault="000F0618" w:rsidP="000F0618">
      <w:pPr>
        <w:spacing w:after="0" w:line="240" w:lineRule="auto"/>
        <w:jc w:val="both"/>
        <w:rPr>
          <w:rStyle w:val="fontstyle21"/>
          <w:rFonts w:ascii="Arial" w:hAnsi="Arial" w:cs="Arial"/>
        </w:rPr>
      </w:pPr>
    </w:p>
    <w:p w:rsidR="00676762" w:rsidRDefault="00E73A1C" w:rsidP="000F0618">
      <w:pPr>
        <w:spacing w:after="0" w:line="240" w:lineRule="auto"/>
        <w:jc w:val="both"/>
        <w:rPr>
          <w:rStyle w:val="fontstyle21"/>
          <w:rFonts w:ascii="Arial" w:hAnsi="Arial" w:cs="Arial"/>
        </w:rPr>
      </w:pPr>
      <w:r w:rsidRPr="000F0618">
        <w:rPr>
          <w:rStyle w:val="fontstyle21"/>
          <w:rFonts w:ascii="Arial" w:hAnsi="Arial" w:cs="Arial"/>
        </w:rPr>
        <w:t>Los proyectos seleccionados en la presente convocatoria tendrán una duración de UN (1) año</w:t>
      </w:r>
      <w:r w:rsidR="00A62B1A">
        <w:rPr>
          <w:rStyle w:val="fontstyle21"/>
          <w:rFonts w:ascii="Arial" w:hAnsi="Arial" w:cs="Arial"/>
        </w:rPr>
        <w:t>.</w:t>
      </w:r>
    </w:p>
    <w:p w:rsidR="00E73A1C" w:rsidRDefault="00E73A1C" w:rsidP="000F0618">
      <w:pPr>
        <w:spacing w:after="0" w:line="240" w:lineRule="auto"/>
        <w:jc w:val="both"/>
        <w:rPr>
          <w:rStyle w:val="fontstyle21"/>
          <w:rFonts w:ascii="Arial" w:hAnsi="Arial" w:cs="Arial"/>
        </w:rPr>
      </w:pPr>
    </w:p>
    <w:p w:rsidR="000F0618" w:rsidRPr="006326ED" w:rsidRDefault="000F0618" w:rsidP="000F0618">
      <w:pPr>
        <w:spacing w:after="0" w:line="240" w:lineRule="auto"/>
        <w:jc w:val="both"/>
        <w:rPr>
          <w:rStyle w:val="fontstyle21"/>
          <w:rFonts w:ascii="Arial" w:eastAsia="Times New Roman" w:hAnsi="Arial" w:cs="Arial"/>
          <w:lang w:eastAsia="es-AR"/>
        </w:rPr>
      </w:pPr>
    </w:p>
    <w:p w:rsidR="00790A76" w:rsidRDefault="000F0618" w:rsidP="000F0618">
      <w:pPr>
        <w:jc w:val="both"/>
        <w:rPr>
          <w:rStyle w:val="fontstyle21"/>
          <w:rFonts w:ascii="Arial" w:hAnsi="Arial" w:cs="Arial"/>
        </w:rPr>
      </w:pPr>
      <w:r w:rsidRPr="00676762">
        <w:rPr>
          <w:rStyle w:val="fontstyle21"/>
          <w:rFonts w:ascii="Arial" w:hAnsi="Arial" w:cs="Arial"/>
        </w:rPr>
        <w:t xml:space="preserve">La UNIVERSIDAD destinará a la presente convocatoria la suma de hasta PESOS </w:t>
      </w:r>
      <w:r w:rsidR="00027515">
        <w:rPr>
          <w:rStyle w:val="fontstyle21"/>
          <w:rFonts w:ascii="Arial" w:hAnsi="Arial" w:cs="Arial"/>
        </w:rPr>
        <w:t>CUATROCIENTOS</w:t>
      </w:r>
      <w:r w:rsidR="00676762" w:rsidRPr="00562CC9">
        <w:rPr>
          <w:rStyle w:val="fontstyle21"/>
          <w:rFonts w:ascii="Arial" w:hAnsi="Arial" w:cs="Arial"/>
        </w:rPr>
        <w:t xml:space="preserve"> </w:t>
      </w:r>
      <w:r w:rsidRPr="00562CC9">
        <w:rPr>
          <w:rStyle w:val="fontstyle21"/>
          <w:rFonts w:ascii="Arial" w:hAnsi="Arial" w:cs="Arial"/>
        </w:rPr>
        <w:t xml:space="preserve">MIL ($ </w:t>
      </w:r>
      <w:r w:rsidR="00027515">
        <w:rPr>
          <w:rStyle w:val="fontstyle21"/>
          <w:rFonts w:ascii="Arial" w:hAnsi="Arial" w:cs="Arial"/>
        </w:rPr>
        <w:t>400</w:t>
      </w:r>
      <w:r w:rsidR="00676762" w:rsidRPr="00562CC9">
        <w:rPr>
          <w:rStyle w:val="fontstyle21"/>
          <w:rFonts w:ascii="Arial" w:hAnsi="Arial" w:cs="Arial"/>
        </w:rPr>
        <w:t>.000</w:t>
      </w:r>
      <w:r w:rsidRPr="00562CC9">
        <w:rPr>
          <w:rStyle w:val="fontstyle21"/>
          <w:rFonts w:ascii="Arial" w:hAnsi="Arial" w:cs="Arial"/>
        </w:rPr>
        <w:t>)</w:t>
      </w:r>
      <w:r w:rsidR="00B0572F">
        <w:rPr>
          <w:rStyle w:val="fontstyle21"/>
          <w:rFonts w:ascii="Arial" w:hAnsi="Arial" w:cs="Arial"/>
        </w:rPr>
        <w:t xml:space="preserve"> para el financiamiento de los proyectos y de hasta PESOS CUARENTA MIL ($40.000) para financiar la participación de estudiantes-becarios en </w:t>
      </w:r>
      <w:r w:rsidR="00B17D08">
        <w:rPr>
          <w:rStyle w:val="fontstyle21"/>
          <w:rFonts w:ascii="Arial" w:hAnsi="Arial" w:cs="Arial"/>
        </w:rPr>
        <w:t>su</w:t>
      </w:r>
      <w:r w:rsidR="00B0572F">
        <w:rPr>
          <w:rStyle w:val="fontstyle21"/>
          <w:rFonts w:ascii="Arial" w:hAnsi="Arial" w:cs="Arial"/>
        </w:rPr>
        <w:t>s actividades</w:t>
      </w:r>
      <w:r w:rsidRPr="00562CC9">
        <w:rPr>
          <w:rStyle w:val="fontstyle21"/>
          <w:rFonts w:ascii="Arial" w:hAnsi="Arial" w:cs="Arial"/>
        </w:rPr>
        <w:t>.</w:t>
      </w:r>
      <w:r>
        <w:rPr>
          <w:rStyle w:val="fontstyle21"/>
          <w:rFonts w:ascii="Arial" w:hAnsi="Arial" w:cs="Arial"/>
        </w:rPr>
        <w:t xml:space="preserve"> </w:t>
      </w:r>
    </w:p>
    <w:p w:rsidR="000F0618" w:rsidRDefault="000F0618" w:rsidP="000F0618">
      <w:pPr>
        <w:jc w:val="both"/>
        <w:rPr>
          <w:rStyle w:val="fontstyle21"/>
          <w:rFonts w:ascii="Arial" w:hAnsi="Arial" w:cs="Arial"/>
        </w:rPr>
      </w:pPr>
      <w:r w:rsidRPr="00186BF6">
        <w:rPr>
          <w:rStyle w:val="fontstyle21"/>
          <w:rFonts w:ascii="Arial" w:hAnsi="Arial" w:cs="Arial"/>
        </w:rPr>
        <w:t xml:space="preserve">El monto máximo </w:t>
      </w:r>
      <w:r w:rsidR="00027515">
        <w:rPr>
          <w:rStyle w:val="fontstyle21"/>
          <w:rFonts w:ascii="Arial" w:hAnsi="Arial" w:cs="Arial"/>
        </w:rPr>
        <w:t xml:space="preserve">al que podrán aspirar los </w:t>
      </w:r>
      <w:r w:rsidRPr="00186BF6">
        <w:rPr>
          <w:rStyle w:val="fontstyle21"/>
          <w:rFonts w:ascii="Arial" w:hAnsi="Arial" w:cs="Arial"/>
        </w:rPr>
        <w:t>proyecto</w:t>
      </w:r>
      <w:r w:rsidR="00027515">
        <w:rPr>
          <w:rStyle w:val="fontstyle21"/>
          <w:rFonts w:ascii="Arial" w:hAnsi="Arial" w:cs="Arial"/>
        </w:rPr>
        <w:t>s</w:t>
      </w:r>
      <w:r w:rsidRPr="00186BF6">
        <w:rPr>
          <w:rStyle w:val="fontstyle21"/>
          <w:rFonts w:ascii="Arial" w:hAnsi="Arial" w:cs="Arial"/>
        </w:rPr>
        <w:t xml:space="preserve"> </w:t>
      </w:r>
      <w:r w:rsidR="00790A76">
        <w:rPr>
          <w:rStyle w:val="fontstyle21"/>
          <w:rFonts w:ascii="Arial" w:hAnsi="Arial" w:cs="Arial"/>
        </w:rPr>
        <w:t xml:space="preserve">de la modalidad general </w:t>
      </w:r>
      <w:r w:rsidRPr="00186BF6">
        <w:rPr>
          <w:rStyle w:val="fontstyle21"/>
          <w:rFonts w:ascii="Arial" w:hAnsi="Arial" w:cs="Arial"/>
        </w:rPr>
        <w:t>ser</w:t>
      </w:r>
      <w:r>
        <w:rPr>
          <w:rStyle w:val="fontstyle21"/>
          <w:rFonts w:ascii="Arial" w:hAnsi="Arial" w:cs="Arial"/>
        </w:rPr>
        <w:t>á de hasta PESOS</w:t>
      </w:r>
      <w:r w:rsidR="00676762">
        <w:rPr>
          <w:rStyle w:val="fontstyle21"/>
          <w:rFonts w:ascii="Arial" w:hAnsi="Arial" w:cs="Arial"/>
        </w:rPr>
        <w:t xml:space="preserve"> </w:t>
      </w:r>
      <w:r w:rsidR="00F37FE4">
        <w:rPr>
          <w:rStyle w:val="fontstyle21"/>
          <w:rFonts w:ascii="Arial" w:hAnsi="Arial" w:cs="Arial"/>
        </w:rPr>
        <w:t>TREINTA Y CINCO</w:t>
      </w:r>
      <w:r w:rsidRPr="00DE3F3B">
        <w:rPr>
          <w:rStyle w:val="fontstyle21"/>
          <w:rFonts w:ascii="Arial" w:hAnsi="Arial" w:cs="Arial"/>
        </w:rPr>
        <w:t xml:space="preserve"> </w:t>
      </w:r>
      <w:r w:rsidRPr="00562CC9">
        <w:rPr>
          <w:rStyle w:val="fontstyle21"/>
          <w:rFonts w:ascii="Arial" w:hAnsi="Arial" w:cs="Arial"/>
        </w:rPr>
        <w:t>MIL ($</w:t>
      </w:r>
      <w:r w:rsidR="008D5783">
        <w:rPr>
          <w:rStyle w:val="fontstyle21"/>
          <w:rFonts w:ascii="Arial" w:hAnsi="Arial" w:cs="Arial"/>
        </w:rPr>
        <w:t>35</w:t>
      </w:r>
      <w:r w:rsidR="00027515">
        <w:rPr>
          <w:rStyle w:val="fontstyle21"/>
          <w:rFonts w:ascii="Arial" w:hAnsi="Arial" w:cs="Arial"/>
        </w:rPr>
        <w:t>.000</w:t>
      </w:r>
      <w:r w:rsidR="00B17D08">
        <w:rPr>
          <w:rStyle w:val="fontstyle21"/>
          <w:rFonts w:ascii="Arial" w:hAnsi="Arial" w:cs="Arial"/>
        </w:rPr>
        <w:t>)</w:t>
      </w:r>
      <w:r w:rsidR="00790A76">
        <w:rPr>
          <w:rStyle w:val="fontstyle21"/>
          <w:rFonts w:ascii="Arial" w:hAnsi="Arial" w:cs="Arial"/>
        </w:rPr>
        <w:t xml:space="preserve"> y de hasta </w:t>
      </w:r>
      <w:r w:rsidR="00676762" w:rsidRPr="00562CC9">
        <w:rPr>
          <w:rStyle w:val="fontstyle21"/>
          <w:rFonts w:ascii="Arial" w:hAnsi="Arial" w:cs="Arial"/>
        </w:rPr>
        <w:t>P</w:t>
      </w:r>
      <w:r w:rsidR="00676762">
        <w:rPr>
          <w:rStyle w:val="fontstyle21"/>
          <w:rFonts w:ascii="Arial" w:hAnsi="Arial" w:cs="Arial"/>
        </w:rPr>
        <w:t xml:space="preserve">ESOS </w:t>
      </w:r>
      <w:r w:rsidR="00F37FE4">
        <w:rPr>
          <w:rStyle w:val="fontstyle21"/>
          <w:rFonts w:ascii="Arial" w:hAnsi="Arial" w:cs="Arial"/>
        </w:rPr>
        <w:t>CINCUENTA</w:t>
      </w:r>
      <w:r w:rsidR="00027515">
        <w:rPr>
          <w:rStyle w:val="fontstyle21"/>
          <w:rFonts w:ascii="Arial" w:hAnsi="Arial" w:cs="Arial"/>
        </w:rPr>
        <w:t xml:space="preserve"> MIL ($</w:t>
      </w:r>
      <w:r w:rsidR="008D5783">
        <w:rPr>
          <w:rStyle w:val="fontstyle21"/>
          <w:rFonts w:ascii="Arial" w:hAnsi="Arial" w:cs="Arial"/>
        </w:rPr>
        <w:t>50</w:t>
      </w:r>
      <w:r w:rsidR="00676762">
        <w:rPr>
          <w:rStyle w:val="fontstyle21"/>
          <w:rFonts w:ascii="Arial" w:hAnsi="Arial" w:cs="Arial"/>
        </w:rPr>
        <w:t>.000)</w:t>
      </w:r>
      <w:r w:rsidR="00790A76">
        <w:rPr>
          <w:rStyle w:val="fontstyle21"/>
          <w:rFonts w:ascii="Arial" w:hAnsi="Arial" w:cs="Arial"/>
        </w:rPr>
        <w:t xml:space="preserve"> para los </w:t>
      </w:r>
      <w:r w:rsidR="00F21786">
        <w:rPr>
          <w:rStyle w:val="fontstyle21"/>
          <w:rFonts w:ascii="Arial" w:hAnsi="Arial" w:cs="Arial"/>
        </w:rPr>
        <w:t>P</w:t>
      </w:r>
      <w:r w:rsidR="00027515">
        <w:rPr>
          <w:rStyle w:val="fontstyle21"/>
          <w:rFonts w:ascii="Arial" w:hAnsi="Arial" w:cs="Arial"/>
        </w:rPr>
        <w:t>I</w:t>
      </w:r>
      <w:r w:rsidR="00F21786">
        <w:rPr>
          <w:rStyle w:val="fontstyle21"/>
          <w:rFonts w:ascii="Arial" w:hAnsi="Arial" w:cs="Arial"/>
        </w:rPr>
        <w:t>TTS</w:t>
      </w:r>
      <w:r w:rsidR="00790A76">
        <w:rPr>
          <w:rStyle w:val="fontstyle21"/>
          <w:rFonts w:ascii="Arial" w:hAnsi="Arial" w:cs="Arial"/>
        </w:rPr>
        <w:t>-PAID</w:t>
      </w:r>
      <w:r>
        <w:rPr>
          <w:rStyle w:val="fontstyle21"/>
          <w:rFonts w:ascii="Arial" w:hAnsi="Arial" w:cs="Arial"/>
        </w:rPr>
        <w:t>.</w:t>
      </w:r>
      <w:r w:rsidR="00B0572F">
        <w:rPr>
          <w:rStyle w:val="fontstyle21"/>
          <w:rFonts w:ascii="Arial" w:hAnsi="Arial" w:cs="Arial"/>
        </w:rPr>
        <w:t xml:space="preserve"> A su vez los proyectos podrán solicitar la asignación de hasta PESOS DIEZ MIL ($10.000) en concepto de una beca destinada a sostener la participación de estudiantes de grado en los mismos.</w:t>
      </w:r>
    </w:p>
    <w:p w:rsidR="005938A7" w:rsidRPr="000F0618" w:rsidRDefault="00A62B1A" w:rsidP="000F0618">
      <w:pPr>
        <w:jc w:val="both"/>
        <w:rPr>
          <w:rFonts w:ascii="Arial" w:hAnsi="Arial" w:cs="Arial"/>
          <w:color w:val="000000"/>
          <w:sz w:val="24"/>
          <w:szCs w:val="24"/>
        </w:rPr>
      </w:pPr>
      <w:r>
        <w:rPr>
          <w:rStyle w:val="fontstyle21"/>
          <w:rFonts w:ascii="Arial" w:hAnsi="Arial" w:cs="Arial"/>
        </w:rPr>
        <w:t>Dada la heterogeneidad potencial de las propuestas, se deja establecido que l</w:t>
      </w:r>
      <w:r w:rsidR="005938A7">
        <w:rPr>
          <w:rStyle w:val="fontstyle21"/>
          <w:rFonts w:ascii="Arial" w:hAnsi="Arial" w:cs="Arial"/>
        </w:rPr>
        <w:t xml:space="preserve">os montos asignados a cada proyecto podrán </w:t>
      </w:r>
      <w:r>
        <w:rPr>
          <w:rStyle w:val="fontstyle21"/>
          <w:rFonts w:ascii="Arial" w:hAnsi="Arial" w:cs="Arial"/>
        </w:rPr>
        <w:t xml:space="preserve">diferir sustancialmente </w:t>
      </w:r>
      <w:r w:rsidR="005938A7">
        <w:rPr>
          <w:rStyle w:val="fontstyle21"/>
          <w:rFonts w:ascii="Arial" w:hAnsi="Arial" w:cs="Arial"/>
        </w:rPr>
        <w:t>de acuerdo</w:t>
      </w:r>
      <w:r w:rsidR="00676762">
        <w:rPr>
          <w:rStyle w:val="fontstyle21"/>
          <w:rFonts w:ascii="Arial" w:hAnsi="Arial" w:cs="Arial"/>
        </w:rPr>
        <w:t xml:space="preserve"> a</w:t>
      </w:r>
      <w:r w:rsidR="00027515">
        <w:rPr>
          <w:rStyle w:val="fontstyle21"/>
          <w:rFonts w:ascii="Arial" w:hAnsi="Arial" w:cs="Arial"/>
        </w:rPr>
        <w:t xml:space="preserve"> </w:t>
      </w:r>
      <w:r w:rsidR="00676762">
        <w:rPr>
          <w:rStyle w:val="fontstyle21"/>
          <w:rFonts w:ascii="Arial" w:hAnsi="Arial" w:cs="Arial"/>
        </w:rPr>
        <w:t>l</w:t>
      </w:r>
      <w:r w:rsidR="00027515">
        <w:rPr>
          <w:rStyle w:val="fontstyle21"/>
          <w:rFonts w:ascii="Arial" w:hAnsi="Arial" w:cs="Arial"/>
        </w:rPr>
        <w:t xml:space="preserve">a modalidad </w:t>
      </w:r>
      <w:r w:rsidR="00784EA9">
        <w:rPr>
          <w:rStyle w:val="fontstyle21"/>
          <w:rFonts w:ascii="Arial" w:hAnsi="Arial" w:cs="Arial"/>
        </w:rPr>
        <w:t xml:space="preserve">de transferencia </w:t>
      </w:r>
      <w:r w:rsidR="00027515">
        <w:rPr>
          <w:rStyle w:val="fontstyle21"/>
          <w:rFonts w:ascii="Arial" w:hAnsi="Arial" w:cs="Arial"/>
        </w:rPr>
        <w:t xml:space="preserve">de </w:t>
      </w:r>
      <w:r w:rsidR="00784EA9">
        <w:rPr>
          <w:rStyle w:val="fontstyle21"/>
          <w:rFonts w:ascii="Arial" w:hAnsi="Arial" w:cs="Arial"/>
        </w:rPr>
        <w:t xml:space="preserve">cada </w:t>
      </w:r>
      <w:r w:rsidR="00027515">
        <w:rPr>
          <w:rStyle w:val="fontstyle21"/>
          <w:rFonts w:ascii="Arial" w:hAnsi="Arial" w:cs="Arial"/>
        </w:rPr>
        <w:t xml:space="preserve">proyecto, </w:t>
      </w:r>
      <w:r w:rsidR="002D33D9">
        <w:rPr>
          <w:rStyle w:val="fontstyle21"/>
          <w:rFonts w:ascii="Arial" w:hAnsi="Arial" w:cs="Arial"/>
        </w:rPr>
        <w:t>su factibilidad técnica y económico-financiera</w:t>
      </w:r>
      <w:r w:rsidR="00027515">
        <w:rPr>
          <w:rStyle w:val="fontstyle21"/>
          <w:rFonts w:ascii="Arial" w:hAnsi="Arial" w:cs="Arial"/>
        </w:rPr>
        <w:t>, la adecuación entre l</w:t>
      </w:r>
      <w:r w:rsidR="00676762">
        <w:rPr>
          <w:rStyle w:val="fontstyle21"/>
          <w:rFonts w:ascii="Arial" w:hAnsi="Arial" w:cs="Arial"/>
        </w:rPr>
        <w:t>os gastos previstos</w:t>
      </w:r>
      <w:r w:rsidR="00027515">
        <w:rPr>
          <w:rStyle w:val="fontstyle21"/>
          <w:rFonts w:ascii="Arial" w:hAnsi="Arial" w:cs="Arial"/>
        </w:rPr>
        <w:t xml:space="preserve"> y los objetivos</w:t>
      </w:r>
      <w:r w:rsidR="00676762">
        <w:rPr>
          <w:rStyle w:val="fontstyle21"/>
          <w:rFonts w:ascii="Arial" w:hAnsi="Arial" w:cs="Arial"/>
        </w:rPr>
        <w:t>,</w:t>
      </w:r>
      <w:r w:rsidR="005938A7">
        <w:rPr>
          <w:rStyle w:val="fontstyle21"/>
          <w:rFonts w:ascii="Arial" w:hAnsi="Arial" w:cs="Arial"/>
        </w:rPr>
        <w:t xml:space="preserve"> </w:t>
      </w:r>
      <w:r w:rsidR="00676762">
        <w:rPr>
          <w:rStyle w:val="fontstyle21"/>
          <w:rFonts w:ascii="Arial" w:hAnsi="Arial" w:cs="Arial"/>
        </w:rPr>
        <w:t>e</w:t>
      </w:r>
      <w:r w:rsidR="005938A7">
        <w:rPr>
          <w:rStyle w:val="fontstyle21"/>
          <w:rFonts w:ascii="Arial" w:hAnsi="Arial" w:cs="Arial"/>
        </w:rPr>
        <w:t>l orden de mérito y los puntajes otorgados por la</w:t>
      </w:r>
      <w:r w:rsidR="00F37FE4">
        <w:rPr>
          <w:rStyle w:val="fontstyle21"/>
          <w:rFonts w:ascii="Arial" w:hAnsi="Arial" w:cs="Arial"/>
        </w:rPr>
        <w:t>s correspondientes comisiones evaluadoras.</w:t>
      </w:r>
      <w:r w:rsidR="005938A7">
        <w:rPr>
          <w:rStyle w:val="fontstyle21"/>
          <w:rFonts w:ascii="Arial" w:hAnsi="Arial" w:cs="Arial"/>
        </w:rPr>
        <w:t xml:space="preserve"> </w:t>
      </w:r>
    </w:p>
    <w:p w:rsidR="0064024D" w:rsidRPr="00236ED8" w:rsidRDefault="0064024D" w:rsidP="0064024D">
      <w:pPr>
        <w:pStyle w:val="Prrafodelista"/>
        <w:jc w:val="both"/>
        <w:rPr>
          <w:rStyle w:val="fontstyle21"/>
          <w:rFonts w:ascii="Arial" w:hAnsi="Arial" w:cs="Arial"/>
          <w:b/>
        </w:rPr>
      </w:pPr>
    </w:p>
    <w:p w:rsidR="00236ED8" w:rsidRPr="00784EA9" w:rsidRDefault="008F74B5" w:rsidP="00784EA9">
      <w:pPr>
        <w:pStyle w:val="Prrafodelista"/>
        <w:jc w:val="both"/>
        <w:rPr>
          <w:rStyle w:val="fontstyle21"/>
          <w:rFonts w:ascii="Arial" w:hAnsi="Arial" w:cs="Arial"/>
        </w:rPr>
      </w:pPr>
      <w:r>
        <w:rPr>
          <w:rFonts w:ascii="Arial" w:hAnsi="Arial" w:cs="Arial"/>
          <w:noProof/>
          <w:color w:val="000000"/>
          <w:sz w:val="24"/>
          <w:szCs w:val="24"/>
          <w:lang w:val="es-ES_tradnl" w:eastAsia="es-ES_tradnl"/>
        </w:rPr>
        <w:drawing>
          <wp:anchor distT="0" distB="0" distL="114300" distR="114300" simplePos="0" relativeHeight="251660288" behindDoc="1" locked="0" layoutInCell="1" allowOverlap="1" wp14:editId="0A39237D">
            <wp:simplePos x="0" y="0"/>
            <wp:positionH relativeFrom="page">
              <wp:posOffset>318770</wp:posOffset>
            </wp:positionH>
            <wp:positionV relativeFrom="page">
              <wp:posOffset>7401560</wp:posOffset>
            </wp:positionV>
            <wp:extent cx="551180" cy="1668145"/>
            <wp:effectExtent l="0" t="0" r="1270" b="8255"/>
            <wp:wrapThrough wrapText="bothSides">
              <wp:wrapPolygon edited="0">
                <wp:start x="0" y="0"/>
                <wp:lineTo x="0" y="21460"/>
                <wp:lineTo x="20903" y="21460"/>
                <wp:lineTo x="2090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EA9">
        <w:rPr>
          <w:rStyle w:val="fontstyle21"/>
          <w:rFonts w:ascii="Arial" w:hAnsi="Arial" w:cs="Arial"/>
          <w:b/>
        </w:rPr>
        <w:t xml:space="preserve">3. </w:t>
      </w:r>
      <w:r w:rsidR="0064024D" w:rsidRPr="00784EA9">
        <w:rPr>
          <w:rStyle w:val="fontstyle21"/>
          <w:rFonts w:ascii="Arial" w:hAnsi="Arial" w:cs="Arial"/>
          <w:b/>
        </w:rPr>
        <w:t>CONFORMACIÓN DE LOS EQUIPOS</w:t>
      </w:r>
      <w:r w:rsidR="005938A7" w:rsidRPr="00784EA9">
        <w:rPr>
          <w:rStyle w:val="fontstyle21"/>
          <w:rFonts w:ascii="Arial" w:hAnsi="Arial" w:cs="Arial"/>
          <w:b/>
        </w:rPr>
        <w:t xml:space="preserve"> PARA LOS PROYECTOS</w:t>
      </w:r>
      <w:r w:rsidR="00784EA9" w:rsidRPr="00784EA9">
        <w:rPr>
          <w:rStyle w:val="fontstyle21"/>
          <w:rFonts w:ascii="Arial" w:hAnsi="Arial" w:cs="Arial"/>
          <w:b/>
        </w:rPr>
        <w:t xml:space="preserve"> </w:t>
      </w:r>
      <w:r w:rsidR="00B17D08">
        <w:rPr>
          <w:rStyle w:val="fontstyle21"/>
          <w:rFonts w:ascii="Arial" w:hAnsi="Arial" w:cs="Arial"/>
          <w:b/>
        </w:rPr>
        <w:t xml:space="preserve">DE </w:t>
      </w:r>
      <w:r w:rsidR="00784EA9" w:rsidRPr="00784EA9">
        <w:rPr>
          <w:rStyle w:val="fontstyle21"/>
          <w:rFonts w:ascii="Arial" w:hAnsi="Arial" w:cs="Arial"/>
          <w:b/>
        </w:rPr>
        <w:t>AMBAS MODALIDADES</w:t>
      </w:r>
    </w:p>
    <w:p w:rsidR="0064024D" w:rsidRDefault="0064024D" w:rsidP="0064024D">
      <w:pPr>
        <w:pStyle w:val="Prrafodelista"/>
        <w:numPr>
          <w:ilvl w:val="0"/>
          <w:numId w:val="10"/>
        </w:numPr>
        <w:jc w:val="both"/>
        <w:rPr>
          <w:rStyle w:val="fontstyle21"/>
          <w:rFonts w:ascii="Arial" w:hAnsi="Arial" w:cs="Arial"/>
        </w:rPr>
      </w:pPr>
      <w:r>
        <w:rPr>
          <w:rStyle w:val="fontstyle21"/>
          <w:rFonts w:ascii="Arial" w:hAnsi="Arial" w:cs="Arial"/>
        </w:rPr>
        <w:t>Los equipos podrán estar conformados por:</w:t>
      </w:r>
    </w:p>
    <w:p w:rsidR="0064024D" w:rsidRDefault="0064024D" w:rsidP="0064024D">
      <w:pPr>
        <w:pStyle w:val="Prrafodelista"/>
        <w:jc w:val="both"/>
        <w:rPr>
          <w:rStyle w:val="fontstyle21"/>
          <w:rFonts w:ascii="Arial" w:hAnsi="Arial" w:cs="Arial"/>
        </w:rPr>
      </w:pPr>
      <w:r>
        <w:rPr>
          <w:rStyle w:val="fontstyle21"/>
          <w:rFonts w:ascii="Arial" w:hAnsi="Arial" w:cs="Arial"/>
        </w:rPr>
        <w:t>-</w:t>
      </w:r>
      <w:r w:rsidR="00236ED8">
        <w:rPr>
          <w:rStyle w:val="fontstyle21"/>
          <w:rFonts w:ascii="Arial" w:hAnsi="Arial" w:cs="Arial"/>
        </w:rPr>
        <w:t xml:space="preserve"> </w:t>
      </w:r>
      <w:r>
        <w:rPr>
          <w:rStyle w:val="fontstyle21"/>
          <w:rFonts w:ascii="Arial" w:hAnsi="Arial" w:cs="Arial"/>
        </w:rPr>
        <w:t>Director/a</w:t>
      </w:r>
    </w:p>
    <w:p w:rsidR="0064024D" w:rsidRDefault="0064024D" w:rsidP="0064024D">
      <w:pPr>
        <w:pStyle w:val="Prrafodelista"/>
        <w:jc w:val="both"/>
        <w:rPr>
          <w:rStyle w:val="fontstyle21"/>
          <w:rFonts w:ascii="Arial" w:hAnsi="Arial" w:cs="Arial"/>
        </w:rPr>
      </w:pPr>
      <w:r>
        <w:rPr>
          <w:rStyle w:val="fontstyle21"/>
          <w:rFonts w:ascii="Arial" w:hAnsi="Arial" w:cs="Arial"/>
        </w:rPr>
        <w:t>-</w:t>
      </w:r>
      <w:r w:rsidR="00236ED8">
        <w:rPr>
          <w:rStyle w:val="fontstyle21"/>
          <w:rFonts w:ascii="Arial" w:hAnsi="Arial" w:cs="Arial"/>
        </w:rPr>
        <w:t xml:space="preserve"> </w:t>
      </w:r>
      <w:r>
        <w:rPr>
          <w:rStyle w:val="fontstyle21"/>
          <w:rFonts w:ascii="Arial" w:hAnsi="Arial" w:cs="Arial"/>
        </w:rPr>
        <w:t>Codirector/a</w:t>
      </w:r>
    </w:p>
    <w:p w:rsidR="0064024D" w:rsidRDefault="0064024D" w:rsidP="0064024D">
      <w:pPr>
        <w:pStyle w:val="Prrafodelista"/>
        <w:jc w:val="both"/>
        <w:rPr>
          <w:rStyle w:val="fontstyle21"/>
          <w:rFonts w:ascii="Arial" w:hAnsi="Arial" w:cs="Arial"/>
        </w:rPr>
      </w:pPr>
      <w:r>
        <w:rPr>
          <w:rStyle w:val="fontstyle21"/>
          <w:rFonts w:ascii="Arial" w:hAnsi="Arial" w:cs="Arial"/>
        </w:rPr>
        <w:t>-</w:t>
      </w:r>
      <w:r w:rsidR="00236ED8">
        <w:rPr>
          <w:rStyle w:val="fontstyle21"/>
          <w:rFonts w:ascii="Arial" w:hAnsi="Arial" w:cs="Arial"/>
        </w:rPr>
        <w:t xml:space="preserve"> </w:t>
      </w:r>
      <w:r>
        <w:rPr>
          <w:rStyle w:val="fontstyle21"/>
          <w:rFonts w:ascii="Arial" w:hAnsi="Arial" w:cs="Arial"/>
        </w:rPr>
        <w:t>Docentes</w:t>
      </w:r>
      <w:r w:rsidR="00DA328D">
        <w:rPr>
          <w:rStyle w:val="fontstyle21"/>
          <w:rFonts w:ascii="Arial" w:hAnsi="Arial" w:cs="Arial"/>
        </w:rPr>
        <w:t>–Investigadores (formados y en formación)</w:t>
      </w:r>
    </w:p>
    <w:p w:rsidR="005C4371" w:rsidRDefault="005C4371" w:rsidP="0064024D">
      <w:pPr>
        <w:pStyle w:val="Prrafodelista"/>
        <w:jc w:val="both"/>
        <w:rPr>
          <w:rStyle w:val="fontstyle21"/>
          <w:rFonts w:ascii="Arial" w:hAnsi="Arial" w:cs="Arial"/>
        </w:rPr>
      </w:pPr>
      <w:r>
        <w:rPr>
          <w:rStyle w:val="fontstyle21"/>
          <w:rFonts w:ascii="Arial" w:hAnsi="Arial" w:cs="Arial"/>
        </w:rPr>
        <w:t xml:space="preserve">- Trabajadores </w:t>
      </w:r>
      <w:proofErr w:type="spellStart"/>
      <w:r>
        <w:rPr>
          <w:rStyle w:val="fontstyle21"/>
          <w:rFonts w:ascii="Arial" w:hAnsi="Arial" w:cs="Arial"/>
        </w:rPr>
        <w:t>nodocentes</w:t>
      </w:r>
      <w:proofErr w:type="spellEnd"/>
      <w:r>
        <w:rPr>
          <w:rStyle w:val="fontstyle21"/>
          <w:rFonts w:ascii="Arial" w:hAnsi="Arial" w:cs="Arial"/>
        </w:rPr>
        <w:t xml:space="preserve"> de la UNIVERSIDAD</w:t>
      </w:r>
    </w:p>
    <w:p w:rsidR="005F662B" w:rsidRDefault="005F662B" w:rsidP="0064024D">
      <w:pPr>
        <w:pStyle w:val="Prrafodelista"/>
        <w:jc w:val="both"/>
        <w:rPr>
          <w:rStyle w:val="fontstyle21"/>
          <w:rFonts w:ascii="Arial" w:hAnsi="Arial" w:cs="Arial"/>
        </w:rPr>
      </w:pPr>
      <w:r>
        <w:rPr>
          <w:rStyle w:val="fontstyle21"/>
          <w:rFonts w:ascii="Arial" w:hAnsi="Arial" w:cs="Arial"/>
        </w:rPr>
        <w:t>-</w:t>
      </w:r>
      <w:r w:rsidR="00236ED8">
        <w:rPr>
          <w:rStyle w:val="fontstyle21"/>
          <w:rFonts w:ascii="Arial" w:hAnsi="Arial" w:cs="Arial"/>
        </w:rPr>
        <w:t xml:space="preserve"> </w:t>
      </w:r>
      <w:r>
        <w:rPr>
          <w:rStyle w:val="fontstyle21"/>
          <w:rFonts w:ascii="Arial" w:hAnsi="Arial" w:cs="Arial"/>
        </w:rPr>
        <w:t>Becarios de Grado y Posgrado</w:t>
      </w:r>
    </w:p>
    <w:p w:rsidR="005F662B" w:rsidRDefault="005F662B" w:rsidP="0064024D">
      <w:pPr>
        <w:pStyle w:val="Prrafodelista"/>
        <w:jc w:val="both"/>
        <w:rPr>
          <w:rStyle w:val="fontstyle21"/>
          <w:rFonts w:ascii="Arial" w:hAnsi="Arial" w:cs="Arial"/>
        </w:rPr>
      </w:pPr>
      <w:r>
        <w:rPr>
          <w:rStyle w:val="fontstyle21"/>
          <w:rFonts w:ascii="Arial" w:hAnsi="Arial" w:cs="Arial"/>
        </w:rPr>
        <w:lastRenderedPageBreak/>
        <w:t>-</w:t>
      </w:r>
      <w:r w:rsidR="00236ED8">
        <w:rPr>
          <w:rStyle w:val="fontstyle21"/>
          <w:rFonts w:ascii="Arial" w:hAnsi="Arial" w:cs="Arial"/>
        </w:rPr>
        <w:t xml:space="preserve"> </w:t>
      </w:r>
      <w:r>
        <w:rPr>
          <w:rStyle w:val="fontstyle21"/>
          <w:rFonts w:ascii="Arial" w:hAnsi="Arial" w:cs="Arial"/>
        </w:rPr>
        <w:t>Estudiantes de Grado</w:t>
      </w:r>
    </w:p>
    <w:p w:rsidR="00B17D08" w:rsidRDefault="00B17D08" w:rsidP="0064024D">
      <w:pPr>
        <w:pStyle w:val="Prrafodelista"/>
        <w:jc w:val="both"/>
        <w:rPr>
          <w:rStyle w:val="fontstyle21"/>
          <w:rFonts w:ascii="Arial" w:hAnsi="Arial" w:cs="Arial"/>
        </w:rPr>
      </w:pPr>
      <w:r>
        <w:rPr>
          <w:rStyle w:val="fontstyle21"/>
          <w:rFonts w:ascii="Arial" w:hAnsi="Arial" w:cs="Arial"/>
        </w:rPr>
        <w:t>- Becario PITTS estudiante de Grado</w:t>
      </w:r>
      <w:r w:rsidR="0028262E">
        <w:rPr>
          <w:rStyle w:val="fontstyle21"/>
          <w:rFonts w:ascii="Arial" w:hAnsi="Arial" w:cs="Arial"/>
        </w:rPr>
        <w:t xml:space="preserve"> (no es necesario en esta presentación acreditar quién será el estudiante UNPAZ que reciba el estipendio)</w:t>
      </w:r>
      <w:r w:rsidR="000E42BC">
        <w:rPr>
          <w:rStyle w:val="Refdenotaalpie"/>
          <w:rFonts w:ascii="Arial" w:hAnsi="Arial" w:cs="Arial"/>
          <w:color w:val="000000"/>
          <w:sz w:val="24"/>
          <w:szCs w:val="24"/>
        </w:rPr>
        <w:footnoteReference w:id="1"/>
      </w:r>
    </w:p>
    <w:p w:rsidR="005F662B" w:rsidRDefault="005F662B" w:rsidP="0064024D">
      <w:pPr>
        <w:pStyle w:val="Prrafodelista"/>
        <w:jc w:val="both"/>
        <w:rPr>
          <w:rStyle w:val="fontstyle21"/>
          <w:rFonts w:ascii="Arial" w:hAnsi="Arial" w:cs="Arial"/>
        </w:rPr>
      </w:pPr>
    </w:p>
    <w:p w:rsidR="005F662B" w:rsidRDefault="005F662B" w:rsidP="005F662B">
      <w:pPr>
        <w:pStyle w:val="Prrafodelista"/>
        <w:numPr>
          <w:ilvl w:val="0"/>
          <w:numId w:val="10"/>
        </w:numPr>
        <w:jc w:val="both"/>
        <w:rPr>
          <w:rStyle w:val="fontstyle21"/>
          <w:rFonts w:ascii="Arial" w:hAnsi="Arial" w:cs="Arial"/>
        </w:rPr>
      </w:pPr>
      <w:r>
        <w:rPr>
          <w:rStyle w:val="fontstyle21"/>
          <w:rFonts w:ascii="Arial" w:hAnsi="Arial" w:cs="Arial"/>
        </w:rPr>
        <w:t>La conformación mínima de los equipos será:</w:t>
      </w:r>
    </w:p>
    <w:p w:rsidR="005F662B" w:rsidRDefault="005F662B" w:rsidP="005F662B">
      <w:pPr>
        <w:pStyle w:val="Prrafodelista"/>
        <w:jc w:val="both"/>
        <w:rPr>
          <w:rStyle w:val="fontstyle21"/>
          <w:rFonts w:ascii="Arial" w:hAnsi="Arial" w:cs="Arial"/>
        </w:rPr>
      </w:pPr>
      <w:r>
        <w:rPr>
          <w:rStyle w:val="fontstyle21"/>
          <w:rFonts w:ascii="Arial" w:hAnsi="Arial" w:cs="Arial"/>
        </w:rPr>
        <w:t>-1 Director/a</w:t>
      </w:r>
    </w:p>
    <w:p w:rsidR="005F662B" w:rsidRDefault="005F662B" w:rsidP="005F662B">
      <w:pPr>
        <w:pStyle w:val="Prrafodelista"/>
        <w:jc w:val="both"/>
        <w:rPr>
          <w:rStyle w:val="fontstyle21"/>
          <w:rFonts w:ascii="Arial" w:hAnsi="Arial" w:cs="Arial"/>
        </w:rPr>
      </w:pPr>
      <w:r>
        <w:rPr>
          <w:rStyle w:val="fontstyle21"/>
          <w:rFonts w:ascii="Arial" w:hAnsi="Arial" w:cs="Arial"/>
        </w:rPr>
        <w:t>-</w:t>
      </w:r>
      <w:r w:rsidR="00236ED8">
        <w:rPr>
          <w:rStyle w:val="fontstyle21"/>
          <w:rFonts w:ascii="Arial" w:hAnsi="Arial" w:cs="Arial"/>
        </w:rPr>
        <w:t xml:space="preserve"> </w:t>
      </w:r>
      <w:r>
        <w:rPr>
          <w:rStyle w:val="fontstyle21"/>
          <w:rFonts w:ascii="Arial" w:hAnsi="Arial" w:cs="Arial"/>
        </w:rPr>
        <w:t>2 Docentes–Investigadores</w:t>
      </w:r>
      <w:r w:rsidR="00E24ADE">
        <w:rPr>
          <w:rStyle w:val="fontstyle21"/>
          <w:rFonts w:ascii="Arial" w:hAnsi="Arial" w:cs="Arial"/>
        </w:rPr>
        <w:t xml:space="preserve"> de la UNPAZ</w:t>
      </w:r>
      <w:r>
        <w:rPr>
          <w:rStyle w:val="fontstyle21"/>
          <w:rFonts w:ascii="Arial" w:hAnsi="Arial" w:cs="Arial"/>
        </w:rPr>
        <w:t xml:space="preserve"> (formados y en formación</w:t>
      </w:r>
      <w:r w:rsidR="00E24ADE">
        <w:rPr>
          <w:rStyle w:val="fontstyle21"/>
          <w:rFonts w:ascii="Arial" w:hAnsi="Arial" w:cs="Arial"/>
        </w:rPr>
        <w:t xml:space="preserve"> y que necesariamente pertenezcan</w:t>
      </w:r>
      <w:r w:rsidR="00027515">
        <w:rPr>
          <w:rStyle w:val="fontstyle21"/>
          <w:rFonts w:ascii="Arial" w:hAnsi="Arial" w:cs="Arial"/>
        </w:rPr>
        <w:t xml:space="preserve"> a distintas carreras o áreas disciplinares</w:t>
      </w:r>
      <w:r>
        <w:rPr>
          <w:rStyle w:val="fontstyle21"/>
          <w:rFonts w:ascii="Arial" w:hAnsi="Arial" w:cs="Arial"/>
        </w:rPr>
        <w:t>)</w:t>
      </w:r>
    </w:p>
    <w:p w:rsidR="005F662B" w:rsidRDefault="005F662B" w:rsidP="005F662B">
      <w:pPr>
        <w:pStyle w:val="Prrafodelista"/>
        <w:jc w:val="both"/>
        <w:rPr>
          <w:rStyle w:val="fontstyle21"/>
          <w:rFonts w:ascii="Arial" w:hAnsi="Arial" w:cs="Arial"/>
        </w:rPr>
      </w:pPr>
      <w:r>
        <w:rPr>
          <w:rStyle w:val="fontstyle21"/>
          <w:rFonts w:ascii="Arial" w:hAnsi="Arial" w:cs="Arial"/>
        </w:rPr>
        <w:t xml:space="preserve">- </w:t>
      </w:r>
      <w:r w:rsidR="005938A7">
        <w:rPr>
          <w:rStyle w:val="fontstyle21"/>
          <w:rFonts w:ascii="Arial" w:hAnsi="Arial" w:cs="Arial"/>
        </w:rPr>
        <w:t xml:space="preserve">2 </w:t>
      </w:r>
      <w:r>
        <w:rPr>
          <w:rStyle w:val="fontstyle21"/>
          <w:rFonts w:ascii="Arial" w:hAnsi="Arial" w:cs="Arial"/>
        </w:rPr>
        <w:t>Estudiantes de Grado de la UNIVERSIDAD</w:t>
      </w:r>
    </w:p>
    <w:p w:rsidR="005F662B" w:rsidRPr="0064024D" w:rsidRDefault="005F662B" w:rsidP="005F662B">
      <w:pPr>
        <w:pStyle w:val="Prrafodelista"/>
        <w:jc w:val="both"/>
        <w:rPr>
          <w:rStyle w:val="fontstyle21"/>
          <w:rFonts w:ascii="Arial" w:hAnsi="Arial" w:cs="Arial"/>
        </w:rPr>
      </w:pPr>
    </w:p>
    <w:p w:rsidR="00186BF6" w:rsidRPr="008E70D9" w:rsidRDefault="00186BF6" w:rsidP="00186BF6">
      <w:pPr>
        <w:pStyle w:val="Prrafodelista"/>
        <w:numPr>
          <w:ilvl w:val="0"/>
          <w:numId w:val="10"/>
        </w:numPr>
        <w:jc w:val="both"/>
        <w:rPr>
          <w:rStyle w:val="fontstyle21"/>
          <w:rFonts w:ascii="Arial" w:hAnsi="Arial" w:cs="Arial"/>
        </w:rPr>
      </w:pPr>
      <w:r w:rsidRPr="008E70D9">
        <w:rPr>
          <w:rStyle w:val="fontstyle21"/>
          <w:rFonts w:ascii="Arial" w:hAnsi="Arial" w:cs="Arial"/>
        </w:rPr>
        <w:t>Requisitos adicionales para la conformación de los equipos:</w:t>
      </w:r>
    </w:p>
    <w:p w:rsidR="00186BF6" w:rsidRPr="008E70D9" w:rsidRDefault="00186BF6" w:rsidP="00186BF6">
      <w:pPr>
        <w:pStyle w:val="Prrafodelista"/>
        <w:numPr>
          <w:ilvl w:val="0"/>
          <w:numId w:val="18"/>
        </w:numPr>
        <w:jc w:val="both"/>
        <w:rPr>
          <w:rStyle w:val="fontstyle21"/>
          <w:rFonts w:ascii="Arial" w:hAnsi="Arial" w:cs="Arial"/>
        </w:rPr>
      </w:pPr>
      <w:r w:rsidRPr="008E70D9">
        <w:rPr>
          <w:rStyle w:val="fontstyle21"/>
          <w:rFonts w:ascii="Arial" w:hAnsi="Arial" w:cs="Arial"/>
        </w:rPr>
        <w:t xml:space="preserve">La dirección deberá estar a cargo de </w:t>
      </w:r>
      <w:r w:rsidR="00E24ADE">
        <w:rPr>
          <w:rStyle w:val="fontstyle21"/>
          <w:rFonts w:ascii="Arial" w:hAnsi="Arial" w:cs="Arial"/>
        </w:rPr>
        <w:t>un docente</w:t>
      </w:r>
      <w:r w:rsidRPr="008E70D9">
        <w:rPr>
          <w:rStyle w:val="fontstyle21"/>
          <w:rFonts w:ascii="Arial" w:hAnsi="Arial" w:cs="Arial"/>
        </w:rPr>
        <w:t xml:space="preserve"> de la UNIVERSIDAD que posea un cargo </w:t>
      </w:r>
      <w:r w:rsidR="00E24ADE">
        <w:rPr>
          <w:rStyle w:val="fontstyle21"/>
          <w:rFonts w:ascii="Arial" w:hAnsi="Arial" w:cs="Arial"/>
        </w:rPr>
        <w:t>de al menos Jefe de Trabajos Prácticos</w:t>
      </w:r>
      <w:r w:rsidR="00BE473A">
        <w:rPr>
          <w:rStyle w:val="fontstyle21"/>
          <w:rFonts w:ascii="Arial" w:hAnsi="Arial" w:cs="Arial"/>
        </w:rPr>
        <w:t>, un trabajador no</w:t>
      </w:r>
      <w:r w:rsidR="00DE3F3B">
        <w:rPr>
          <w:rStyle w:val="fontstyle21"/>
          <w:rFonts w:ascii="Arial" w:hAnsi="Arial" w:cs="Arial"/>
        </w:rPr>
        <w:t xml:space="preserve"> </w:t>
      </w:r>
      <w:r w:rsidR="00BE473A">
        <w:rPr>
          <w:rStyle w:val="fontstyle21"/>
          <w:rFonts w:ascii="Arial" w:hAnsi="Arial" w:cs="Arial"/>
        </w:rPr>
        <w:t>docente de la UNIVERSIDAD</w:t>
      </w:r>
      <w:r w:rsidR="006622CA">
        <w:rPr>
          <w:rStyle w:val="fontstyle21"/>
          <w:rFonts w:ascii="Arial" w:hAnsi="Arial" w:cs="Arial"/>
        </w:rPr>
        <w:t>, que ejerza al menos una categoría 3,</w:t>
      </w:r>
      <w:r w:rsidRPr="008E70D9">
        <w:rPr>
          <w:rStyle w:val="fontstyle21"/>
          <w:rFonts w:ascii="Arial" w:hAnsi="Arial" w:cs="Arial"/>
        </w:rPr>
        <w:t xml:space="preserve"> o revestir en una carrera de investigador de CONICET o CIC con lugar de trabajo en la UNIVERSIDAD.</w:t>
      </w:r>
    </w:p>
    <w:p w:rsidR="00186BF6" w:rsidRPr="00027515" w:rsidRDefault="00282E1C" w:rsidP="00186BF6">
      <w:pPr>
        <w:pStyle w:val="Prrafodelista"/>
        <w:numPr>
          <w:ilvl w:val="0"/>
          <w:numId w:val="18"/>
        </w:numPr>
        <w:jc w:val="both"/>
        <w:rPr>
          <w:rStyle w:val="fontstyle21"/>
          <w:rFonts w:ascii="Arial" w:hAnsi="Arial" w:cs="Arial"/>
        </w:rPr>
      </w:pPr>
      <w:r>
        <w:rPr>
          <w:rStyle w:val="fontstyle21"/>
          <w:rFonts w:ascii="Arial" w:hAnsi="Arial" w:cs="Arial"/>
        </w:rPr>
        <w:t>N</w:t>
      </w:r>
      <w:r w:rsidR="00186BF6" w:rsidRPr="005634D5">
        <w:rPr>
          <w:rStyle w:val="fontstyle21"/>
          <w:rFonts w:ascii="Arial" w:hAnsi="Arial" w:cs="Arial"/>
        </w:rPr>
        <w:t xml:space="preserve">o podrán ser directores </w:t>
      </w:r>
      <w:r>
        <w:rPr>
          <w:rStyle w:val="fontstyle21"/>
          <w:rFonts w:ascii="Arial" w:hAnsi="Arial" w:cs="Arial"/>
        </w:rPr>
        <w:t xml:space="preserve">de proyectos de </w:t>
      </w:r>
      <w:r w:rsidR="005938A7">
        <w:rPr>
          <w:rStyle w:val="fontstyle21"/>
          <w:rFonts w:ascii="Arial" w:hAnsi="Arial" w:cs="Arial"/>
        </w:rPr>
        <w:t>esta convocatoria</w:t>
      </w:r>
      <w:r w:rsidR="005938A7" w:rsidRPr="005634D5">
        <w:rPr>
          <w:rStyle w:val="fontstyle21"/>
          <w:rFonts w:ascii="Arial" w:hAnsi="Arial" w:cs="Arial"/>
        </w:rPr>
        <w:t xml:space="preserve"> </w:t>
      </w:r>
      <w:r w:rsidR="00186BF6" w:rsidRPr="005634D5">
        <w:rPr>
          <w:rStyle w:val="fontstyle21"/>
          <w:rFonts w:ascii="Arial" w:hAnsi="Arial" w:cs="Arial"/>
        </w:rPr>
        <w:t xml:space="preserve">quienes dirijan </w:t>
      </w:r>
      <w:r>
        <w:rPr>
          <w:rStyle w:val="fontstyle21"/>
          <w:rFonts w:ascii="Arial" w:hAnsi="Arial" w:cs="Arial"/>
        </w:rPr>
        <w:t xml:space="preserve">al momento de la postulación </w:t>
      </w:r>
      <w:r w:rsidR="00186BF6" w:rsidRPr="005634D5">
        <w:rPr>
          <w:rStyle w:val="fontstyle21"/>
          <w:rFonts w:ascii="Arial" w:hAnsi="Arial" w:cs="Arial"/>
        </w:rPr>
        <w:t xml:space="preserve">proyectos de UNPAZ </w:t>
      </w:r>
      <w:r w:rsidR="00027515" w:rsidRPr="00027515">
        <w:rPr>
          <w:rFonts w:ascii="Arial" w:hAnsi="Arial" w:cs="Arial"/>
          <w:color w:val="000000"/>
          <w:sz w:val="24"/>
          <w:szCs w:val="24"/>
        </w:rPr>
        <w:t xml:space="preserve">aprobados en </w:t>
      </w:r>
      <w:r w:rsidR="00027515">
        <w:rPr>
          <w:rFonts w:ascii="Arial" w:hAnsi="Arial" w:cs="Arial"/>
          <w:color w:val="000000"/>
          <w:sz w:val="24"/>
          <w:szCs w:val="24"/>
        </w:rPr>
        <w:t xml:space="preserve">la </w:t>
      </w:r>
      <w:r w:rsidR="00784EA9">
        <w:rPr>
          <w:rFonts w:ascii="Arial" w:hAnsi="Arial" w:cs="Arial"/>
          <w:color w:val="000000"/>
          <w:sz w:val="24"/>
          <w:szCs w:val="24"/>
        </w:rPr>
        <w:t xml:space="preserve">Tercera </w:t>
      </w:r>
      <w:r w:rsidR="00027515">
        <w:rPr>
          <w:rFonts w:ascii="Arial" w:hAnsi="Arial" w:cs="Arial"/>
          <w:color w:val="000000"/>
          <w:sz w:val="24"/>
          <w:szCs w:val="24"/>
        </w:rPr>
        <w:t>Convocatoria</w:t>
      </w:r>
      <w:r w:rsidR="00DE3F3B">
        <w:rPr>
          <w:rFonts w:ascii="Arial" w:hAnsi="Arial" w:cs="Arial"/>
          <w:color w:val="000000"/>
          <w:sz w:val="24"/>
          <w:szCs w:val="24"/>
        </w:rPr>
        <w:t xml:space="preserve"> </w:t>
      </w:r>
      <w:r w:rsidR="00784EA9">
        <w:rPr>
          <w:rFonts w:ascii="Arial" w:hAnsi="Arial" w:cs="Arial"/>
          <w:color w:val="000000"/>
          <w:sz w:val="24"/>
          <w:szCs w:val="24"/>
        </w:rPr>
        <w:t>a Proyectos I+D (aquellos que comienzan en 2018 y finalizan en 2020</w:t>
      </w:r>
      <w:proofErr w:type="gramStart"/>
      <w:r w:rsidR="00784EA9">
        <w:rPr>
          <w:rFonts w:ascii="Arial" w:hAnsi="Arial" w:cs="Arial"/>
          <w:color w:val="000000"/>
          <w:sz w:val="24"/>
          <w:szCs w:val="24"/>
        </w:rPr>
        <w:t>) .</w:t>
      </w:r>
      <w:proofErr w:type="gramEnd"/>
      <w:r w:rsidR="00027515" w:rsidRPr="00027515">
        <w:rPr>
          <w:rFonts w:ascii="Arial" w:hAnsi="Arial" w:cs="Arial"/>
          <w:color w:val="000000"/>
          <w:sz w:val="24"/>
          <w:szCs w:val="24"/>
        </w:rPr>
        <w:t xml:space="preserve"> </w:t>
      </w:r>
      <w:r w:rsidR="00186BF6" w:rsidRPr="00027515">
        <w:rPr>
          <w:rStyle w:val="fontstyle21"/>
          <w:rFonts w:ascii="Arial" w:hAnsi="Arial" w:cs="Arial"/>
        </w:rPr>
        <w:t xml:space="preserve">Podrán contar con un Codirector/a, </w:t>
      </w:r>
      <w:r w:rsidR="00E24ADE">
        <w:rPr>
          <w:rStyle w:val="fontstyle21"/>
          <w:rFonts w:ascii="Arial" w:hAnsi="Arial" w:cs="Arial"/>
        </w:rPr>
        <w:t>quien</w:t>
      </w:r>
      <w:r w:rsidR="00186BF6" w:rsidRPr="00027515">
        <w:rPr>
          <w:rStyle w:val="fontstyle21"/>
          <w:rFonts w:ascii="Arial" w:hAnsi="Arial" w:cs="Arial"/>
        </w:rPr>
        <w:t xml:space="preserve"> deberá cumplir con las mismas condiciones que el Director/a. Sus funciones serán colaborar con el Director/a en la realización y ejecución del Proyecto. </w:t>
      </w:r>
    </w:p>
    <w:p w:rsidR="00521A32" w:rsidRDefault="00D50A2C" w:rsidP="005634D5">
      <w:pPr>
        <w:pStyle w:val="Prrafodelista"/>
        <w:numPr>
          <w:ilvl w:val="0"/>
          <w:numId w:val="17"/>
        </w:numPr>
        <w:jc w:val="both"/>
        <w:rPr>
          <w:rStyle w:val="fontstyle21"/>
          <w:rFonts w:ascii="Arial" w:hAnsi="Arial" w:cs="Arial"/>
        </w:rPr>
      </w:pPr>
      <w:r w:rsidRPr="00027515">
        <w:rPr>
          <w:rStyle w:val="fontstyle21"/>
          <w:rFonts w:ascii="Arial" w:hAnsi="Arial" w:cs="Arial"/>
        </w:rPr>
        <w:t>Los integrantes de Proyectos, en cualquiera de sus roles, podrán integrar como máxi</w:t>
      </w:r>
      <w:r w:rsidR="005634D5" w:rsidRPr="00027515">
        <w:rPr>
          <w:rStyle w:val="fontstyle21"/>
          <w:rFonts w:ascii="Arial" w:hAnsi="Arial" w:cs="Arial"/>
        </w:rPr>
        <w:t xml:space="preserve">mo DOS (2) </w:t>
      </w:r>
      <w:r w:rsidR="00027515" w:rsidRPr="00027515">
        <w:rPr>
          <w:rStyle w:val="fontstyle21"/>
          <w:rFonts w:ascii="Arial" w:hAnsi="Arial" w:cs="Arial"/>
        </w:rPr>
        <w:t>PITTS</w:t>
      </w:r>
      <w:r w:rsidRPr="00027515">
        <w:rPr>
          <w:rStyle w:val="fontstyle21"/>
          <w:rFonts w:ascii="Arial" w:hAnsi="Arial" w:cs="Arial"/>
        </w:rPr>
        <w:t xml:space="preserve"> cada uno.</w:t>
      </w:r>
      <w:r w:rsidR="005634D5" w:rsidRPr="00027515">
        <w:rPr>
          <w:rStyle w:val="fontstyle21"/>
          <w:rFonts w:ascii="Arial" w:hAnsi="Arial" w:cs="Arial"/>
        </w:rPr>
        <w:t xml:space="preserve"> En el caso de los directores, solo podrán </w:t>
      </w:r>
      <w:r w:rsidR="00784EA9">
        <w:rPr>
          <w:rStyle w:val="fontstyle21"/>
          <w:rFonts w:ascii="Arial" w:hAnsi="Arial" w:cs="Arial"/>
        </w:rPr>
        <w:t xml:space="preserve">cumplir esta función </w:t>
      </w:r>
      <w:r w:rsidR="005634D5" w:rsidRPr="00027515">
        <w:rPr>
          <w:rStyle w:val="fontstyle21"/>
          <w:rFonts w:ascii="Arial" w:hAnsi="Arial" w:cs="Arial"/>
        </w:rPr>
        <w:t>en uno de ell</w:t>
      </w:r>
      <w:r w:rsidR="005634D5">
        <w:rPr>
          <w:rStyle w:val="fontstyle21"/>
          <w:rFonts w:ascii="Arial" w:hAnsi="Arial" w:cs="Arial"/>
        </w:rPr>
        <w:t xml:space="preserve">os; mientras que en el </w:t>
      </w:r>
      <w:r w:rsidR="00784EA9">
        <w:rPr>
          <w:rStyle w:val="fontstyle21"/>
          <w:rFonts w:ascii="Arial" w:hAnsi="Arial" w:cs="Arial"/>
        </w:rPr>
        <w:t xml:space="preserve">segundo </w:t>
      </w:r>
      <w:r w:rsidR="005634D5">
        <w:rPr>
          <w:rStyle w:val="fontstyle21"/>
          <w:rFonts w:ascii="Arial" w:hAnsi="Arial" w:cs="Arial"/>
        </w:rPr>
        <w:t>deberán cumplir un rol diferente.</w:t>
      </w:r>
    </w:p>
    <w:p w:rsidR="00D50A2C" w:rsidRDefault="008F74B5" w:rsidP="005634D5">
      <w:pPr>
        <w:pStyle w:val="Prrafodelista"/>
        <w:numPr>
          <w:ilvl w:val="0"/>
          <w:numId w:val="17"/>
        </w:numPr>
        <w:jc w:val="both"/>
        <w:rPr>
          <w:rStyle w:val="fontstyle21"/>
          <w:rFonts w:ascii="Arial" w:hAnsi="Arial" w:cs="Arial"/>
        </w:rPr>
      </w:pPr>
      <w:r>
        <w:rPr>
          <w:rFonts w:ascii="Arial" w:hAnsi="Arial" w:cs="Arial"/>
          <w:noProof/>
          <w:color w:val="000000"/>
          <w:sz w:val="24"/>
          <w:szCs w:val="24"/>
          <w:lang w:val="es-ES_tradnl" w:eastAsia="es-ES_tradnl"/>
        </w:rPr>
        <w:drawing>
          <wp:anchor distT="0" distB="0" distL="114300" distR="114300" simplePos="0" relativeHeight="251661312" behindDoc="1" locked="0" layoutInCell="1" allowOverlap="1" wp14:editId="1B34EA97">
            <wp:simplePos x="0" y="0"/>
            <wp:positionH relativeFrom="page">
              <wp:posOffset>351155</wp:posOffset>
            </wp:positionH>
            <wp:positionV relativeFrom="page">
              <wp:posOffset>7306310</wp:posOffset>
            </wp:positionV>
            <wp:extent cx="551180" cy="1668145"/>
            <wp:effectExtent l="0" t="0" r="1270" b="8255"/>
            <wp:wrapThrough wrapText="bothSides">
              <wp:wrapPolygon edited="0">
                <wp:start x="0" y="0"/>
                <wp:lineTo x="0" y="21460"/>
                <wp:lineTo x="20903" y="21460"/>
                <wp:lineTo x="2090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3A">
        <w:rPr>
          <w:rStyle w:val="fontstyle21"/>
          <w:rFonts w:ascii="Arial" w:hAnsi="Arial" w:cs="Arial"/>
        </w:rPr>
        <w:t>La conformación del equipo de trabajo</w:t>
      </w:r>
      <w:r w:rsidR="00521A32">
        <w:rPr>
          <w:rStyle w:val="fontstyle21"/>
          <w:rFonts w:ascii="Arial" w:hAnsi="Arial" w:cs="Arial"/>
        </w:rPr>
        <w:t xml:space="preserve"> (incluyendo al Director y Co-director) deberá </w:t>
      </w:r>
      <w:r w:rsidR="00BE473A">
        <w:rPr>
          <w:rStyle w:val="fontstyle21"/>
          <w:rFonts w:ascii="Arial" w:hAnsi="Arial" w:cs="Arial"/>
        </w:rPr>
        <w:t>incluir</w:t>
      </w:r>
      <w:r w:rsidR="00521A32">
        <w:rPr>
          <w:rStyle w:val="fontstyle21"/>
          <w:rFonts w:ascii="Arial" w:hAnsi="Arial" w:cs="Arial"/>
        </w:rPr>
        <w:t>, al menos, integrantes de dos Carreras</w:t>
      </w:r>
      <w:r w:rsidR="00BE473A">
        <w:rPr>
          <w:rStyle w:val="fontstyle21"/>
          <w:rFonts w:ascii="Arial" w:hAnsi="Arial" w:cs="Arial"/>
        </w:rPr>
        <w:t xml:space="preserve"> o Secretarías (en el caso de los no</w:t>
      </w:r>
      <w:r w:rsidR="00DE3F3B">
        <w:rPr>
          <w:rStyle w:val="fontstyle21"/>
          <w:rFonts w:ascii="Arial" w:hAnsi="Arial" w:cs="Arial"/>
        </w:rPr>
        <w:t xml:space="preserve"> </w:t>
      </w:r>
      <w:r w:rsidR="00BE473A">
        <w:rPr>
          <w:rStyle w:val="fontstyle21"/>
          <w:rFonts w:ascii="Arial" w:hAnsi="Arial" w:cs="Arial"/>
        </w:rPr>
        <w:t>docentes)</w:t>
      </w:r>
      <w:r w:rsidR="00521A32">
        <w:rPr>
          <w:rStyle w:val="fontstyle21"/>
          <w:rFonts w:ascii="Arial" w:hAnsi="Arial" w:cs="Arial"/>
        </w:rPr>
        <w:t xml:space="preserve"> distintas de la UNPAZ</w:t>
      </w:r>
      <w:r w:rsidR="00BE473A">
        <w:rPr>
          <w:rStyle w:val="fontstyle21"/>
          <w:rFonts w:ascii="Arial" w:hAnsi="Arial" w:cs="Arial"/>
        </w:rPr>
        <w:t xml:space="preserve">, </w:t>
      </w:r>
      <w:r w:rsidR="00521A32">
        <w:rPr>
          <w:rStyle w:val="fontstyle21"/>
          <w:rFonts w:ascii="Arial" w:hAnsi="Arial" w:cs="Arial"/>
        </w:rPr>
        <w:t>y/o pertenecer al menos a dos especialidades disciplinarias diferentes.</w:t>
      </w:r>
    </w:p>
    <w:p w:rsidR="00E24ADE" w:rsidRDefault="00E24ADE" w:rsidP="005634D5">
      <w:pPr>
        <w:pStyle w:val="Prrafodelista"/>
        <w:numPr>
          <w:ilvl w:val="0"/>
          <w:numId w:val="17"/>
        </w:numPr>
        <w:jc w:val="both"/>
        <w:rPr>
          <w:rStyle w:val="fontstyle21"/>
          <w:rFonts w:ascii="Arial" w:hAnsi="Arial" w:cs="Arial"/>
        </w:rPr>
      </w:pPr>
      <w:r>
        <w:rPr>
          <w:rStyle w:val="fontstyle21"/>
          <w:rFonts w:ascii="Arial" w:hAnsi="Arial" w:cs="Arial"/>
        </w:rPr>
        <w:t>Los integrantes estudiantes podrán ser de la misma carrera o no indistintamente.</w:t>
      </w:r>
    </w:p>
    <w:p w:rsidR="00282E1C" w:rsidRDefault="00282E1C" w:rsidP="005634D5">
      <w:pPr>
        <w:pStyle w:val="Prrafodelista"/>
        <w:numPr>
          <w:ilvl w:val="0"/>
          <w:numId w:val="17"/>
        </w:numPr>
        <w:jc w:val="both"/>
        <w:rPr>
          <w:rStyle w:val="fontstyle21"/>
          <w:rFonts w:ascii="Arial" w:hAnsi="Arial" w:cs="Arial"/>
        </w:rPr>
      </w:pPr>
      <w:r>
        <w:rPr>
          <w:rStyle w:val="fontstyle21"/>
          <w:rFonts w:ascii="Arial" w:hAnsi="Arial" w:cs="Arial"/>
        </w:rPr>
        <w:lastRenderedPageBreak/>
        <w:t>Se ponderará particularmente la conformación interdisciplinar de los integrantes de los equipos en todos sus roles.</w:t>
      </w:r>
    </w:p>
    <w:p w:rsidR="00784EA9" w:rsidRDefault="00784EA9" w:rsidP="00784EA9">
      <w:pPr>
        <w:jc w:val="both"/>
        <w:rPr>
          <w:rStyle w:val="fontstyle21"/>
          <w:rFonts w:ascii="Arial" w:hAnsi="Arial" w:cs="Arial"/>
        </w:rPr>
      </w:pPr>
    </w:p>
    <w:p w:rsidR="00784EA9" w:rsidRPr="00784EA9" w:rsidRDefault="00784EA9" w:rsidP="00DE3F3B">
      <w:pPr>
        <w:jc w:val="both"/>
        <w:rPr>
          <w:rStyle w:val="fontstyle21"/>
          <w:rFonts w:ascii="Arial" w:hAnsi="Arial" w:cs="Arial"/>
          <w:b/>
        </w:rPr>
      </w:pPr>
      <w:r>
        <w:rPr>
          <w:rStyle w:val="fontstyle21"/>
          <w:rFonts w:ascii="Arial" w:hAnsi="Arial" w:cs="Arial"/>
          <w:b/>
        </w:rPr>
        <w:t xml:space="preserve">4. </w:t>
      </w:r>
      <w:r w:rsidRPr="00784EA9">
        <w:rPr>
          <w:rStyle w:val="fontstyle21"/>
          <w:rFonts w:ascii="Arial" w:hAnsi="Arial" w:cs="Arial"/>
          <w:b/>
        </w:rPr>
        <w:t>CONDICIONES ESPECÍFICAS PARA LOS PROYECTOS CON ANTECEDENTES EN I+D (PITTS-PAID)</w:t>
      </w:r>
    </w:p>
    <w:p w:rsidR="00784EA9" w:rsidRDefault="00784EA9" w:rsidP="00784EA9">
      <w:pPr>
        <w:jc w:val="both"/>
        <w:rPr>
          <w:rStyle w:val="fontstyle21"/>
          <w:rFonts w:ascii="Arial" w:hAnsi="Arial" w:cs="Arial"/>
        </w:rPr>
      </w:pPr>
      <w:r>
        <w:rPr>
          <w:rStyle w:val="fontstyle21"/>
          <w:rFonts w:ascii="Arial" w:hAnsi="Arial" w:cs="Arial"/>
        </w:rPr>
        <w:t xml:space="preserve">Los proyectos PITTS-PAID deberán tener </w:t>
      </w:r>
      <w:r w:rsidRPr="00783F80">
        <w:rPr>
          <w:rStyle w:val="fontstyle21"/>
          <w:rFonts w:ascii="Arial" w:hAnsi="Arial" w:cs="Arial"/>
        </w:rPr>
        <w:t xml:space="preserve">como antecedente </w:t>
      </w:r>
      <w:r>
        <w:rPr>
          <w:rStyle w:val="fontstyle21"/>
          <w:rFonts w:ascii="Arial" w:hAnsi="Arial" w:cs="Arial"/>
        </w:rPr>
        <w:t xml:space="preserve">un proyecto </w:t>
      </w:r>
      <w:r w:rsidRPr="00783F80">
        <w:rPr>
          <w:rStyle w:val="fontstyle21"/>
          <w:rFonts w:ascii="Arial" w:hAnsi="Arial" w:cs="Arial"/>
        </w:rPr>
        <w:t xml:space="preserve">de investigación y desarrollo (I+D) </w:t>
      </w:r>
      <w:r>
        <w:rPr>
          <w:rStyle w:val="fontstyle21"/>
          <w:rFonts w:ascii="Arial" w:hAnsi="Arial" w:cs="Arial"/>
        </w:rPr>
        <w:t xml:space="preserve">finalizado o en curso radicado en UNPAZ o en otra universidad u organismo de ciencia y tecnología. </w:t>
      </w:r>
      <w:r w:rsidRPr="00613B34">
        <w:rPr>
          <w:rStyle w:val="fontstyle21"/>
          <w:rFonts w:ascii="Arial" w:hAnsi="Arial" w:cs="Arial"/>
        </w:rPr>
        <w:t xml:space="preserve">Los proyectos de I+D en curso que sirvan como antecedente a los </w:t>
      </w:r>
      <w:r>
        <w:rPr>
          <w:rStyle w:val="fontstyle21"/>
          <w:rFonts w:ascii="Arial" w:hAnsi="Arial" w:cs="Arial"/>
        </w:rPr>
        <w:t>PITTS-PAID</w:t>
      </w:r>
      <w:r w:rsidRPr="00613B34">
        <w:rPr>
          <w:rStyle w:val="fontstyle21"/>
          <w:rFonts w:ascii="Arial" w:hAnsi="Arial" w:cs="Arial"/>
        </w:rPr>
        <w:t xml:space="preserve"> deben contar con al menos un año de ejecución al momento de presentarse para la convocatoria. </w:t>
      </w:r>
    </w:p>
    <w:p w:rsidR="00784EA9" w:rsidRPr="00613B34" w:rsidRDefault="00784EA9" w:rsidP="00784EA9">
      <w:pPr>
        <w:jc w:val="both"/>
        <w:rPr>
          <w:rStyle w:val="fontstyle21"/>
          <w:rFonts w:ascii="Arial" w:hAnsi="Arial" w:cs="Arial"/>
        </w:rPr>
      </w:pPr>
      <w:r w:rsidRPr="00613B34">
        <w:rPr>
          <w:rStyle w:val="fontstyle21"/>
          <w:rFonts w:ascii="Arial" w:hAnsi="Arial" w:cs="Arial"/>
        </w:rPr>
        <w:t xml:space="preserve">Los proyectos </w:t>
      </w:r>
      <w:r>
        <w:rPr>
          <w:rStyle w:val="fontstyle21"/>
          <w:rFonts w:ascii="Arial" w:hAnsi="Arial" w:cs="Arial"/>
        </w:rPr>
        <w:t xml:space="preserve">PITTS-PAID </w:t>
      </w:r>
      <w:r w:rsidRPr="00613B34">
        <w:rPr>
          <w:rStyle w:val="fontstyle21"/>
          <w:rFonts w:ascii="Arial" w:hAnsi="Arial" w:cs="Arial"/>
        </w:rPr>
        <w:t xml:space="preserve">deben presentar </w:t>
      </w:r>
      <w:r>
        <w:rPr>
          <w:rStyle w:val="fontstyle21"/>
          <w:rFonts w:ascii="Arial" w:hAnsi="Arial" w:cs="Arial"/>
        </w:rPr>
        <w:t xml:space="preserve">el </w:t>
      </w:r>
      <w:r w:rsidRPr="00783F80">
        <w:rPr>
          <w:rStyle w:val="fontstyle21"/>
          <w:rFonts w:ascii="Arial" w:hAnsi="Arial" w:cs="Arial"/>
          <w:b/>
        </w:rPr>
        <w:t>Formulario de antecedentes</w:t>
      </w:r>
      <w:r>
        <w:rPr>
          <w:rStyle w:val="fontstyle21"/>
          <w:rFonts w:ascii="Arial" w:hAnsi="Arial" w:cs="Arial"/>
          <w:b/>
        </w:rPr>
        <w:t xml:space="preserve"> en I+D</w:t>
      </w:r>
      <w:r w:rsidRPr="00783F80">
        <w:rPr>
          <w:rStyle w:val="fontstyle21"/>
          <w:rFonts w:ascii="Arial" w:hAnsi="Arial" w:cs="Arial"/>
          <w:b/>
        </w:rPr>
        <w:t xml:space="preserve"> (Anexo VI)</w:t>
      </w:r>
      <w:r>
        <w:rPr>
          <w:rStyle w:val="fontstyle21"/>
          <w:rFonts w:ascii="Arial" w:hAnsi="Arial" w:cs="Arial"/>
        </w:rPr>
        <w:t xml:space="preserve"> en el cual deben constar </w:t>
      </w:r>
      <w:r w:rsidRPr="00613B34">
        <w:rPr>
          <w:rStyle w:val="fontstyle21"/>
          <w:rFonts w:ascii="Arial" w:hAnsi="Arial" w:cs="Arial"/>
        </w:rPr>
        <w:t xml:space="preserve">los siguientes detalles de los proyectos de I+D finalizados o en curso que sirvan como antecedente: </w:t>
      </w:r>
    </w:p>
    <w:p w:rsidR="00784EA9" w:rsidRDefault="00784EA9" w:rsidP="00784EA9">
      <w:pPr>
        <w:pStyle w:val="Prrafodelista"/>
        <w:numPr>
          <w:ilvl w:val="1"/>
          <w:numId w:val="16"/>
        </w:numPr>
        <w:jc w:val="both"/>
        <w:rPr>
          <w:rStyle w:val="fontstyle21"/>
          <w:rFonts w:ascii="Arial" w:hAnsi="Arial" w:cs="Arial"/>
        </w:rPr>
      </w:pPr>
      <w:r>
        <w:rPr>
          <w:rStyle w:val="fontstyle21"/>
          <w:rFonts w:ascii="Arial" w:hAnsi="Arial" w:cs="Arial"/>
        </w:rPr>
        <w:t xml:space="preserve">título, </w:t>
      </w:r>
    </w:p>
    <w:p w:rsidR="00784EA9" w:rsidRDefault="00784EA9" w:rsidP="00784EA9">
      <w:pPr>
        <w:pStyle w:val="Prrafodelista"/>
        <w:numPr>
          <w:ilvl w:val="1"/>
          <w:numId w:val="16"/>
        </w:numPr>
        <w:jc w:val="both"/>
        <w:rPr>
          <w:rStyle w:val="fontstyle21"/>
          <w:rFonts w:ascii="Arial" w:hAnsi="Arial" w:cs="Arial"/>
        </w:rPr>
      </w:pPr>
      <w:r>
        <w:rPr>
          <w:rStyle w:val="fontstyle21"/>
          <w:rFonts w:ascii="Arial" w:hAnsi="Arial" w:cs="Arial"/>
        </w:rPr>
        <w:t xml:space="preserve">resumen (hasta 1000 palabras), </w:t>
      </w:r>
    </w:p>
    <w:p w:rsidR="00784EA9" w:rsidRDefault="00784EA9" w:rsidP="00784EA9">
      <w:pPr>
        <w:pStyle w:val="Prrafodelista"/>
        <w:numPr>
          <w:ilvl w:val="1"/>
          <w:numId w:val="16"/>
        </w:numPr>
        <w:jc w:val="both"/>
        <w:rPr>
          <w:rStyle w:val="fontstyle21"/>
          <w:rFonts w:ascii="Arial" w:hAnsi="Arial" w:cs="Arial"/>
        </w:rPr>
      </w:pPr>
      <w:r>
        <w:rPr>
          <w:rStyle w:val="fontstyle21"/>
          <w:rFonts w:ascii="Arial" w:hAnsi="Arial" w:cs="Arial"/>
        </w:rPr>
        <w:t xml:space="preserve">miembros y funciones del equipo de investigación, </w:t>
      </w:r>
    </w:p>
    <w:p w:rsidR="00784EA9" w:rsidRDefault="00784EA9" w:rsidP="00784EA9">
      <w:pPr>
        <w:pStyle w:val="Prrafodelista"/>
        <w:numPr>
          <w:ilvl w:val="1"/>
          <w:numId w:val="16"/>
        </w:numPr>
        <w:jc w:val="both"/>
        <w:rPr>
          <w:rStyle w:val="fontstyle21"/>
          <w:rFonts w:ascii="Arial" w:hAnsi="Arial" w:cs="Arial"/>
        </w:rPr>
      </w:pPr>
      <w:r>
        <w:rPr>
          <w:rStyle w:val="fontstyle21"/>
          <w:rFonts w:ascii="Arial" w:hAnsi="Arial" w:cs="Arial"/>
        </w:rPr>
        <w:t xml:space="preserve">los resultados obtenidos (en caso de los finalizados) o esperados (en caso de que esté en curso), </w:t>
      </w:r>
    </w:p>
    <w:p w:rsidR="00784EA9" w:rsidRDefault="00784EA9" w:rsidP="00784EA9">
      <w:pPr>
        <w:pStyle w:val="Prrafodelista"/>
        <w:numPr>
          <w:ilvl w:val="1"/>
          <w:numId w:val="16"/>
        </w:numPr>
        <w:jc w:val="both"/>
        <w:rPr>
          <w:rStyle w:val="fontstyle21"/>
          <w:rFonts w:ascii="Arial" w:hAnsi="Arial" w:cs="Arial"/>
        </w:rPr>
      </w:pPr>
      <w:r>
        <w:rPr>
          <w:rStyle w:val="fontstyle21"/>
          <w:rFonts w:ascii="Arial" w:hAnsi="Arial" w:cs="Arial"/>
        </w:rPr>
        <w:t xml:space="preserve">monto asignado y fuente de financiamiento. </w:t>
      </w:r>
    </w:p>
    <w:p w:rsidR="00784EA9" w:rsidRDefault="00784EA9" w:rsidP="00784EA9">
      <w:pPr>
        <w:pStyle w:val="Prrafodelista"/>
        <w:numPr>
          <w:ilvl w:val="1"/>
          <w:numId w:val="16"/>
        </w:numPr>
        <w:jc w:val="both"/>
        <w:rPr>
          <w:rStyle w:val="fontstyle21"/>
          <w:rFonts w:ascii="Arial" w:hAnsi="Arial" w:cs="Arial"/>
        </w:rPr>
      </w:pPr>
      <w:r>
        <w:rPr>
          <w:rStyle w:val="fontstyle21"/>
          <w:rFonts w:ascii="Arial" w:hAnsi="Arial" w:cs="Arial"/>
        </w:rPr>
        <w:t>Relación entre los proyectos de I+D y el PITTS-PAID</w:t>
      </w:r>
    </w:p>
    <w:p w:rsidR="00784EA9" w:rsidRPr="009A6B85" w:rsidRDefault="00784EA9" w:rsidP="00784EA9">
      <w:pPr>
        <w:jc w:val="both"/>
        <w:rPr>
          <w:rStyle w:val="fontstyle21"/>
          <w:rFonts w:ascii="Arial" w:hAnsi="Arial" w:cs="Arial"/>
        </w:rPr>
      </w:pPr>
      <w:r>
        <w:rPr>
          <w:rStyle w:val="fontstyle21"/>
          <w:rFonts w:ascii="Arial" w:hAnsi="Arial" w:cs="Arial"/>
        </w:rPr>
        <w:t>E</w:t>
      </w:r>
      <w:r w:rsidRPr="00B51FF8">
        <w:rPr>
          <w:rStyle w:val="fontstyle21"/>
          <w:rFonts w:ascii="Arial" w:hAnsi="Arial" w:cs="Arial"/>
        </w:rPr>
        <w:t xml:space="preserve">n el caso de que </w:t>
      </w:r>
      <w:r>
        <w:rPr>
          <w:rStyle w:val="fontstyle21"/>
          <w:rFonts w:ascii="Arial" w:hAnsi="Arial" w:cs="Arial"/>
        </w:rPr>
        <w:t>los</w:t>
      </w:r>
      <w:r w:rsidRPr="00B51FF8">
        <w:rPr>
          <w:rStyle w:val="fontstyle21"/>
          <w:rFonts w:ascii="Arial" w:hAnsi="Arial" w:cs="Arial"/>
        </w:rPr>
        <w:t xml:space="preserve"> proyectos de I+D finalizados o en curso que sirvan como antecedente</w:t>
      </w:r>
      <w:r>
        <w:rPr>
          <w:rStyle w:val="fontstyle21"/>
          <w:rFonts w:ascii="Arial" w:hAnsi="Arial" w:cs="Arial"/>
        </w:rPr>
        <w:t xml:space="preserve"> que</w:t>
      </w:r>
      <w:r w:rsidRPr="00B51FF8">
        <w:rPr>
          <w:rStyle w:val="fontstyle21"/>
          <w:rFonts w:ascii="Arial" w:hAnsi="Arial" w:cs="Arial"/>
        </w:rPr>
        <w:t xml:space="preserve"> estén radicados en una universidad u organismo diferente </w:t>
      </w:r>
      <w:r>
        <w:rPr>
          <w:rStyle w:val="fontstyle21"/>
          <w:rFonts w:ascii="Arial" w:hAnsi="Arial" w:cs="Arial"/>
        </w:rPr>
        <w:t>a la</w:t>
      </w:r>
      <w:r w:rsidRPr="00B51FF8">
        <w:rPr>
          <w:rStyle w:val="fontstyle21"/>
          <w:rFonts w:ascii="Arial" w:hAnsi="Arial" w:cs="Arial"/>
        </w:rPr>
        <w:t xml:space="preserve"> UNPAZ, se deberá adjuntar una constancia </w:t>
      </w:r>
      <w:r>
        <w:rPr>
          <w:rStyle w:val="fontstyle21"/>
          <w:rFonts w:ascii="Arial" w:hAnsi="Arial" w:cs="Arial"/>
        </w:rPr>
        <w:t xml:space="preserve">expedida por dicha institución </w:t>
      </w:r>
      <w:r w:rsidRPr="00B51FF8">
        <w:rPr>
          <w:rStyle w:val="fontstyle21"/>
          <w:rFonts w:ascii="Arial" w:hAnsi="Arial" w:cs="Arial"/>
        </w:rPr>
        <w:t xml:space="preserve">que certifique </w:t>
      </w:r>
      <w:r>
        <w:rPr>
          <w:rStyle w:val="fontstyle21"/>
          <w:rFonts w:ascii="Arial" w:hAnsi="Arial" w:cs="Arial"/>
        </w:rPr>
        <w:t xml:space="preserve">su aprobación y fechas de ejecución. </w:t>
      </w:r>
    </w:p>
    <w:p w:rsidR="00784EA9" w:rsidRDefault="008F74B5" w:rsidP="00784EA9">
      <w:pPr>
        <w:jc w:val="both"/>
        <w:rPr>
          <w:rStyle w:val="fontstyle21"/>
          <w:rFonts w:ascii="Arial" w:hAnsi="Arial" w:cs="Arial"/>
        </w:rPr>
      </w:pPr>
      <w:r>
        <w:rPr>
          <w:rFonts w:ascii="Arial" w:hAnsi="Arial" w:cs="Arial"/>
          <w:noProof/>
          <w:color w:val="000000"/>
          <w:sz w:val="24"/>
          <w:szCs w:val="24"/>
          <w:lang w:val="es-ES_tradnl" w:eastAsia="es-ES_tradnl"/>
        </w:rPr>
        <w:drawing>
          <wp:anchor distT="0" distB="0" distL="114300" distR="114300" simplePos="0" relativeHeight="251662336" behindDoc="1" locked="0" layoutInCell="1" allowOverlap="1" wp14:editId="4D79679C">
            <wp:simplePos x="0" y="0"/>
            <wp:positionH relativeFrom="page">
              <wp:posOffset>347345</wp:posOffset>
            </wp:positionH>
            <wp:positionV relativeFrom="page">
              <wp:posOffset>7353935</wp:posOffset>
            </wp:positionV>
            <wp:extent cx="551180" cy="1668145"/>
            <wp:effectExtent l="0" t="0" r="1270" b="8255"/>
            <wp:wrapThrough wrapText="bothSides">
              <wp:wrapPolygon edited="0">
                <wp:start x="0" y="0"/>
                <wp:lineTo x="0" y="21460"/>
                <wp:lineTo x="20903" y="21460"/>
                <wp:lineTo x="2090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EA9">
        <w:rPr>
          <w:rStyle w:val="fontstyle21"/>
          <w:rFonts w:ascii="Arial" w:hAnsi="Arial" w:cs="Arial"/>
        </w:rPr>
        <w:t xml:space="preserve">Los proyectos PITTS-PAID podrán ser propuestos para su acreditación ante el </w:t>
      </w:r>
      <w:r w:rsidR="00784EA9" w:rsidRPr="009A6B85">
        <w:rPr>
          <w:rStyle w:val="fontstyle21"/>
          <w:rFonts w:ascii="Arial" w:hAnsi="Arial" w:cs="Arial"/>
        </w:rPr>
        <w:t>Banco de Proyectos de Desarrollo Tecnológico y Social (PDTS)</w:t>
      </w:r>
      <w:r w:rsidR="00784EA9">
        <w:rPr>
          <w:rStyle w:val="fontstyle21"/>
          <w:rFonts w:ascii="Arial" w:hAnsi="Arial" w:cs="Arial"/>
        </w:rPr>
        <w:t xml:space="preserve">, </w:t>
      </w:r>
      <w:r w:rsidR="00784EA9" w:rsidRPr="009A6B85">
        <w:rPr>
          <w:rStyle w:val="fontstyle21"/>
          <w:rFonts w:ascii="Arial" w:hAnsi="Arial" w:cs="Arial"/>
        </w:rPr>
        <w:t>del</w:t>
      </w:r>
      <w:r w:rsidR="00784EA9">
        <w:rPr>
          <w:rStyle w:val="fontstyle21"/>
          <w:rFonts w:ascii="Arial" w:hAnsi="Arial" w:cs="Arial"/>
        </w:rPr>
        <w:t xml:space="preserve"> ex</w:t>
      </w:r>
      <w:r w:rsidR="00784EA9" w:rsidRPr="009A6B85">
        <w:rPr>
          <w:rStyle w:val="fontstyle21"/>
          <w:rFonts w:ascii="Arial" w:hAnsi="Arial" w:cs="Arial"/>
        </w:rPr>
        <w:t xml:space="preserve"> Ministerio de Ciencia, Tecnología e Innovación Productiva</w:t>
      </w:r>
      <w:r w:rsidR="00784EA9">
        <w:rPr>
          <w:rStyle w:val="fontstyle21"/>
          <w:rFonts w:ascii="Arial" w:hAnsi="Arial" w:cs="Arial"/>
        </w:rPr>
        <w:t xml:space="preserve"> de la Nación. </w:t>
      </w:r>
    </w:p>
    <w:p w:rsidR="00DE3F3B" w:rsidRDefault="00DE3F3B" w:rsidP="00784EA9">
      <w:pPr>
        <w:jc w:val="both"/>
        <w:rPr>
          <w:rStyle w:val="fontstyle21"/>
          <w:rFonts w:ascii="Arial" w:hAnsi="Arial" w:cs="Arial"/>
        </w:rPr>
      </w:pPr>
    </w:p>
    <w:p w:rsidR="00C34949" w:rsidRPr="00784EA9" w:rsidRDefault="00784EA9" w:rsidP="00DE3F3B">
      <w:pPr>
        <w:ind w:left="360"/>
        <w:jc w:val="both"/>
        <w:rPr>
          <w:rStyle w:val="fontstyle21"/>
          <w:rFonts w:ascii="Arial" w:hAnsi="Arial" w:cs="Arial"/>
        </w:rPr>
      </w:pPr>
      <w:r>
        <w:rPr>
          <w:rStyle w:val="fontstyle21"/>
          <w:rFonts w:ascii="Arial" w:hAnsi="Arial" w:cs="Arial"/>
          <w:b/>
        </w:rPr>
        <w:t xml:space="preserve">5. </w:t>
      </w:r>
      <w:r w:rsidR="00521A32" w:rsidRPr="00784EA9">
        <w:rPr>
          <w:rStyle w:val="fontstyle21"/>
          <w:rFonts w:ascii="Arial" w:hAnsi="Arial" w:cs="Arial"/>
          <w:b/>
        </w:rPr>
        <w:t>PROBLEMAS</w:t>
      </w:r>
      <w:r w:rsidR="006B0F16" w:rsidRPr="00784EA9">
        <w:rPr>
          <w:rStyle w:val="fontstyle21"/>
          <w:rFonts w:ascii="Arial" w:hAnsi="Arial" w:cs="Arial"/>
          <w:b/>
        </w:rPr>
        <w:t xml:space="preserve"> PRIORITARI</w:t>
      </w:r>
      <w:r w:rsidR="00521A32" w:rsidRPr="00784EA9">
        <w:rPr>
          <w:rStyle w:val="fontstyle21"/>
          <w:rFonts w:ascii="Arial" w:hAnsi="Arial" w:cs="Arial"/>
          <w:b/>
        </w:rPr>
        <w:t>O</w:t>
      </w:r>
      <w:r w:rsidR="006B0F16" w:rsidRPr="00784EA9">
        <w:rPr>
          <w:rStyle w:val="fontstyle21"/>
          <w:rFonts w:ascii="Arial" w:hAnsi="Arial" w:cs="Arial"/>
          <w:b/>
        </w:rPr>
        <w:t>S</w:t>
      </w:r>
    </w:p>
    <w:p w:rsidR="006B0F16" w:rsidRDefault="006B0F16" w:rsidP="00336C5B">
      <w:pPr>
        <w:jc w:val="both"/>
        <w:rPr>
          <w:rStyle w:val="fontstyle21"/>
          <w:rFonts w:ascii="Arial" w:hAnsi="Arial" w:cs="Arial"/>
        </w:rPr>
      </w:pPr>
      <w:r>
        <w:rPr>
          <w:rStyle w:val="fontstyle21"/>
          <w:rFonts w:ascii="Arial" w:hAnsi="Arial" w:cs="Arial"/>
        </w:rPr>
        <w:t xml:space="preserve">Los proyectos deberán estar orientados a la resolución de problemáticas </w:t>
      </w:r>
      <w:r w:rsidR="000F7D7B">
        <w:rPr>
          <w:rStyle w:val="fontstyle21"/>
          <w:rFonts w:ascii="Arial" w:hAnsi="Arial" w:cs="Arial"/>
        </w:rPr>
        <w:t>tomando en cuenta</w:t>
      </w:r>
      <w:r w:rsidR="00523277">
        <w:rPr>
          <w:rStyle w:val="fontstyle21"/>
          <w:rFonts w:ascii="Arial" w:hAnsi="Arial" w:cs="Arial"/>
        </w:rPr>
        <w:t xml:space="preserve"> tanto</w:t>
      </w:r>
      <w:r>
        <w:rPr>
          <w:rStyle w:val="fontstyle21"/>
          <w:rFonts w:ascii="Arial" w:hAnsi="Arial" w:cs="Arial"/>
        </w:rPr>
        <w:t xml:space="preserve"> las líneas prioritarias </w:t>
      </w:r>
      <w:r w:rsidR="00521A32">
        <w:rPr>
          <w:rStyle w:val="fontstyle21"/>
          <w:rFonts w:ascii="Arial" w:hAnsi="Arial" w:cs="Arial"/>
        </w:rPr>
        <w:t>surgidas</w:t>
      </w:r>
      <w:r w:rsidR="00784EA9">
        <w:rPr>
          <w:rStyle w:val="fontstyle21"/>
          <w:rFonts w:ascii="Arial" w:hAnsi="Arial" w:cs="Arial"/>
        </w:rPr>
        <w:t xml:space="preserve"> del</w:t>
      </w:r>
      <w:r w:rsidR="00521A32">
        <w:rPr>
          <w:rStyle w:val="fontstyle21"/>
          <w:rFonts w:ascii="Arial" w:hAnsi="Arial" w:cs="Arial"/>
        </w:rPr>
        <w:t xml:space="preserve"> Plan de Desarrollo Institucio</w:t>
      </w:r>
      <w:r w:rsidR="00DE30C0">
        <w:rPr>
          <w:rStyle w:val="fontstyle21"/>
          <w:rFonts w:ascii="Arial" w:hAnsi="Arial" w:cs="Arial"/>
        </w:rPr>
        <w:t>nal de la Universidad</w:t>
      </w:r>
      <w:r w:rsidR="00027515">
        <w:rPr>
          <w:rStyle w:val="fontstyle21"/>
          <w:rFonts w:ascii="Arial" w:hAnsi="Arial" w:cs="Arial"/>
        </w:rPr>
        <w:t xml:space="preserve">, </w:t>
      </w:r>
      <w:r w:rsidR="00DE30C0">
        <w:rPr>
          <w:rStyle w:val="fontstyle21"/>
          <w:rFonts w:ascii="Arial" w:hAnsi="Arial" w:cs="Arial"/>
        </w:rPr>
        <w:t xml:space="preserve">como de las bases de creación de los Institutos </w:t>
      </w:r>
      <w:r w:rsidR="00DE30C0">
        <w:rPr>
          <w:rStyle w:val="fontstyle21"/>
          <w:rFonts w:ascii="Arial" w:hAnsi="Arial" w:cs="Arial"/>
        </w:rPr>
        <w:lastRenderedPageBreak/>
        <w:t>Interdisciplinarios de la Universidad</w:t>
      </w:r>
      <w:r w:rsidR="00784EA9">
        <w:rPr>
          <w:rStyle w:val="fontstyle21"/>
          <w:rFonts w:ascii="Arial" w:hAnsi="Arial" w:cs="Arial"/>
        </w:rPr>
        <w:t xml:space="preserve">, así como las líneas sugeridas en esta convocatoria </w:t>
      </w:r>
      <w:r w:rsidR="00027515">
        <w:rPr>
          <w:rStyle w:val="fontstyle21"/>
          <w:rFonts w:ascii="Arial" w:hAnsi="Arial" w:cs="Arial"/>
        </w:rPr>
        <w:t>(Ver ANEXO VII)</w:t>
      </w:r>
    </w:p>
    <w:p w:rsidR="00A850AB" w:rsidRDefault="00784EA9" w:rsidP="00521A32">
      <w:pPr>
        <w:spacing w:after="0" w:line="360" w:lineRule="auto"/>
        <w:jc w:val="both"/>
        <w:rPr>
          <w:rFonts w:ascii="Arial" w:hAnsi="Arial" w:cs="Arial"/>
          <w:b/>
          <w:sz w:val="24"/>
          <w:szCs w:val="24"/>
        </w:rPr>
      </w:pPr>
      <w:r>
        <w:rPr>
          <w:rFonts w:ascii="Arial" w:hAnsi="Arial" w:cs="Arial"/>
          <w:sz w:val="24"/>
          <w:szCs w:val="24"/>
        </w:rPr>
        <w:t>S</w:t>
      </w:r>
      <w:r w:rsidR="00DE30C0">
        <w:rPr>
          <w:rFonts w:ascii="Arial" w:hAnsi="Arial" w:cs="Arial"/>
          <w:sz w:val="24"/>
          <w:szCs w:val="24"/>
        </w:rPr>
        <w:t xml:space="preserve">e priorizarán los proyectos que </w:t>
      </w:r>
      <w:r>
        <w:rPr>
          <w:rFonts w:ascii="Arial" w:hAnsi="Arial" w:cs="Arial"/>
          <w:sz w:val="24"/>
          <w:szCs w:val="24"/>
        </w:rPr>
        <w:t xml:space="preserve">aborden </w:t>
      </w:r>
      <w:r w:rsidR="00DE30C0">
        <w:rPr>
          <w:rFonts w:ascii="Arial" w:hAnsi="Arial" w:cs="Arial"/>
          <w:sz w:val="24"/>
          <w:szCs w:val="24"/>
        </w:rPr>
        <w:t>problemas relacionados con</w:t>
      </w:r>
      <w:r>
        <w:rPr>
          <w:rFonts w:ascii="Arial" w:hAnsi="Arial" w:cs="Arial"/>
          <w:sz w:val="24"/>
          <w:szCs w:val="24"/>
        </w:rPr>
        <w:t xml:space="preserve">: </w:t>
      </w:r>
    </w:p>
    <w:p w:rsidR="00DE6716" w:rsidRDefault="00DE6716" w:rsidP="00DE6716">
      <w:pPr>
        <w:spacing w:after="0" w:line="360" w:lineRule="auto"/>
        <w:jc w:val="both"/>
        <w:rPr>
          <w:rFonts w:ascii="Arial" w:hAnsi="Arial" w:cs="Arial"/>
          <w:b/>
          <w:sz w:val="24"/>
          <w:szCs w:val="24"/>
        </w:rPr>
      </w:pPr>
    </w:p>
    <w:p w:rsidR="00DE6716" w:rsidRPr="00B51965" w:rsidRDefault="00DE6716" w:rsidP="00DE6716">
      <w:pPr>
        <w:pStyle w:val="Prrafodelista"/>
        <w:numPr>
          <w:ilvl w:val="0"/>
          <w:numId w:val="39"/>
        </w:numPr>
        <w:spacing w:after="0" w:line="360" w:lineRule="auto"/>
        <w:jc w:val="both"/>
        <w:rPr>
          <w:rFonts w:ascii="Arial" w:hAnsi="Arial" w:cs="Arial"/>
          <w:sz w:val="24"/>
          <w:szCs w:val="24"/>
          <w:u w:val="single"/>
        </w:rPr>
      </w:pPr>
      <w:r w:rsidRPr="00B51965">
        <w:rPr>
          <w:rFonts w:ascii="Arial" w:hAnsi="Arial" w:cs="Arial"/>
          <w:sz w:val="24"/>
          <w:szCs w:val="24"/>
          <w:u w:val="single"/>
        </w:rPr>
        <w:t>Género/s y Políticas Públicas</w:t>
      </w:r>
    </w:p>
    <w:p w:rsidR="00DE6716" w:rsidRPr="00571631"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Políticas Públicas y género/s. Diagnóstico y propuestas para la superación de dificultades.</w:t>
      </w:r>
    </w:p>
    <w:p w:rsidR="00DE6716" w:rsidRPr="000D15BD" w:rsidRDefault="00DE6716" w:rsidP="00DE6716">
      <w:pPr>
        <w:pStyle w:val="Prrafodelista"/>
        <w:numPr>
          <w:ilvl w:val="1"/>
          <w:numId w:val="39"/>
        </w:numPr>
        <w:spacing w:after="0" w:line="360" w:lineRule="auto"/>
        <w:jc w:val="both"/>
        <w:rPr>
          <w:rFonts w:ascii="Arial" w:hAnsi="Arial" w:cs="Arial"/>
          <w:sz w:val="24"/>
          <w:szCs w:val="24"/>
        </w:rPr>
      </w:pPr>
      <w:r w:rsidRPr="000D15BD">
        <w:rPr>
          <w:rFonts w:ascii="Arial" w:hAnsi="Arial" w:cs="Arial"/>
          <w:sz w:val="24"/>
          <w:szCs w:val="24"/>
        </w:rPr>
        <w:t>Políticas públicas para la prevención de la violencia contra las mujeres</w:t>
      </w:r>
      <w:r>
        <w:rPr>
          <w:rFonts w:ascii="Arial" w:hAnsi="Arial" w:cs="Arial"/>
          <w:sz w:val="24"/>
          <w:szCs w:val="24"/>
        </w:rPr>
        <w:t>. Diagnóstico y propuestas de superación de dificultades.</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Políticas públicas para el ejercicio de los derechos de salud sexual y reproductiva. Aportes para su implementación.</w:t>
      </w:r>
    </w:p>
    <w:p w:rsidR="00DE6716" w:rsidRPr="0083135E"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Políticas públicas para el ejercicio el derecho a la identidad de género. Diagnóstico y aportes para su implementación.</w:t>
      </w:r>
    </w:p>
    <w:p w:rsidR="00922FBE" w:rsidRPr="00DE3F3B" w:rsidRDefault="00DE6716" w:rsidP="00922FBE">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Políticas públicas para garantizar el ejercicio del derecho a la educación superior de las mujeres. Aportes para su superación.</w:t>
      </w:r>
    </w:p>
    <w:p w:rsidR="00DE6716" w:rsidRPr="00D270EC" w:rsidRDefault="00DE6716" w:rsidP="00DE6716">
      <w:pPr>
        <w:pStyle w:val="Prrafodelista"/>
        <w:spacing w:after="0" w:line="360" w:lineRule="auto"/>
        <w:ind w:left="1068"/>
        <w:jc w:val="both"/>
        <w:rPr>
          <w:rFonts w:ascii="Arial" w:hAnsi="Arial" w:cs="Arial"/>
          <w:sz w:val="24"/>
          <w:szCs w:val="24"/>
        </w:rPr>
      </w:pPr>
    </w:p>
    <w:p w:rsidR="00DE6716" w:rsidRPr="00B51965" w:rsidRDefault="00DE6716" w:rsidP="00DE6716">
      <w:pPr>
        <w:pStyle w:val="Prrafodelista"/>
        <w:numPr>
          <w:ilvl w:val="0"/>
          <w:numId w:val="39"/>
        </w:numPr>
        <w:spacing w:after="0" w:line="360" w:lineRule="auto"/>
        <w:jc w:val="both"/>
        <w:rPr>
          <w:rFonts w:ascii="Arial" w:hAnsi="Arial" w:cs="Arial"/>
          <w:sz w:val="24"/>
          <w:szCs w:val="24"/>
          <w:u w:val="single"/>
        </w:rPr>
      </w:pPr>
      <w:r w:rsidRPr="00B51965">
        <w:rPr>
          <w:rFonts w:ascii="Arial" w:hAnsi="Arial" w:cs="Arial"/>
          <w:sz w:val="24"/>
          <w:szCs w:val="24"/>
          <w:u w:val="single"/>
        </w:rPr>
        <w:t>Aportes para la mejora en procesos y derechos ligados al trabajo:</w:t>
      </w:r>
    </w:p>
    <w:p w:rsidR="00DE6716" w:rsidRPr="00E4467F" w:rsidRDefault="00DE6716" w:rsidP="00DE6716">
      <w:pPr>
        <w:pStyle w:val="Prrafodelista"/>
        <w:numPr>
          <w:ilvl w:val="1"/>
          <w:numId w:val="39"/>
        </w:numPr>
        <w:spacing w:after="0" w:line="360" w:lineRule="auto"/>
        <w:jc w:val="both"/>
        <w:rPr>
          <w:rFonts w:ascii="Arial" w:hAnsi="Arial" w:cs="Arial"/>
          <w:sz w:val="24"/>
          <w:szCs w:val="24"/>
        </w:rPr>
      </w:pPr>
      <w:r w:rsidRPr="00E4467F">
        <w:rPr>
          <w:rFonts w:ascii="Arial" w:hAnsi="Arial" w:cs="Arial"/>
          <w:sz w:val="24"/>
          <w:szCs w:val="24"/>
        </w:rPr>
        <w:t xml:space="preserve">Aportes para la mejora de los procesos laborales en las organizaciones productivas. Diagnóstico y propuestas. </w:t>
      </w:r>
    </w:p>
    <w:p w:rsidR="00DE6716" w:rsidRPr="00E4467F" w:rsidRDefault="00DE6716" w:rsidP="00DE6716">
      <w:pPr>
        <w:pStyle w:val="Prrafodelista"/>
        <w:numPr>
          <w:ilvl w:val="1"/>
          <w:numId w:val="39"/>
        </w:numPr>
        <w:spacing w:after="0" w:line="360" w:lineRule="auto"/>
        <w:jc w:val="both"/>
        <w:rPr>
          <w:rFonts w:ascii="Arial" w:hAnsi="Arial" w:cs="Arial"/>
          <w:sz w:val="24"/>
          <w:szCs w:val="24"/>
        </w:rPr>
      </w:pPr>
      <w:r w:rsidRPr="00E4467F">
        <w:rPr>
          <w:rFonts w:ascii="Arial" w:hAnsi="Arial" w:cs="Arial"/>
          <w:sz w:val="24"/>
          <w:szCs w:val="24"/>
        </w:rPr>
        <w:t xml:space="preserve">Contribuciones para mejorar los aspectos organizativos y jurídicos vinculados a la economía informal y al </w:t>
      </w:r>
      <w:proofErr w:type="spellStart"/>
      <w:r w:rsidRPr="00E4467F">
        <w:rPr>
          <w:rFonts w:ascii="Arial" w:hAnsi="Arial" w:cs="Arial"/>
          <w:sz w:val="24"/>
          <w:szCs w:val="24"/>
        </w:rPr>
        <w:t>emprended</w:t>
      </w:r>
      <w:r>
        <w:rPr>
          <w:rFonts w:ascii="Arial" w:hAnsi="Arial" w:cs="Arial"/>
          <w:sz w:val="24"/>
          <w:szCs w:val="24"/>
        </w:rPr>
        <w:t>o</w:t>
      </w:r>
      <w:r w:rsidRPr="00E4467F">
        <w:rPr>
          <w:rFonts w:ascii="Arial" w:hAnsi="Arial" w:cs="Arial"/>
          <w:sz w:val="24"/>
          <w:szCs w:val="24"/>
        </w:rPr>
        <w:t>rismo</w:t>
      </w:r>
      <w:proofErr w:type="spellEnd"/>
      <w:r w:rsidRPr="00E4467F">
        <w:rPr>
          <w:rFonts w:ascii="Arial" w:hAnsi="Arial" w:cs="Arial"/>
          <w:sz w:val="24"/>
          <w:szCs w:val="24"/>
        </w:rPr>
        <w:t>.</w:t>
      </w:r>
    </w:p>
    <w:p w:rsidR="00DE6716" w:rsidRPr="00E4467F" w:rsidRDefault="00DE6716" w:rsidP="00DE6716">
      <w:pPr>
        <w:pStyle w:val="Prrafodelista"/>
        <w:numPr>
          <w:ilvl w:val="1"/>
          <w:numId w:val="39"/>
        </w:numPr>
        <w:spacing w:after="0" w:line="360" w:lineRule="auto"/>
        <w:jc w:val="both"/>
        <w:rPr>
          <w:rFonts w:ascii="Arial" w:hAnsi="Arial" w:cs="Arial"/>
          <w:sz w:val="24"/>
          <w:szCs w:val="24"/>
        </w:rPr>
      </w:pPr>
      <w:r w:rsidRPr="00E4467F">
        <w:rPr>
          <w:rFonts w:ascii="Arial" w:hAnsi="Arial" w:cs="Arial"/>
          <w:sz w:val="24"/>
          <w:szCs w:val="24"/>
        </w:rPr>
        <w:t>Aportes a la mejora en la difusión</w:t>
      </w:r>
      <w:r>
        <w:rPr>
          <w:rFonts w:ascii="Arial" w:hAnsi="Arial" w:cs="Arial"/>
          <w:sz w:val="24"/>
          <w:szCs w:val="24"/>
        </w:rPr>
        <w:t xml:space="preserve"> y/o concreción de</w:t>
      </w:r>
      <w:r w:rsidRPr="00E4467F">
        <w:rPr>
          <w:rFonts w:ascii="Arial" w:hAnsi="Arial" w:cs="Arial"/>
          <w:sz w:val="24"/>
          <w:szCs w:val="24"/>
        </w:rPr>
        <w:t xml:space="preserve"> derechos laborales.</w:t>
      </w:r>
    </w:p>
    <w:p w:rsidR="00DE6716" w:rsidRDefault="008F74B5" w:rsidP="00DE6716">
      <w:pPr>
        <w:pStyle w:val="Prrafodelista"/>
        <w:spacing w:after="0" w:line="360" w:lineRule="auto"/>
        <w:jc w:val="both"/>
        <w:rPr>
          <w:rFonts w:ascii="Arial" w:hAnsi="Arial" w:cs="Arial"/>
          <w:sz w:val="24"/>
          <w:szCs w:val="24"/>
        </w:rPr>
      </w:pPr>
      <w:r>
        <w:rPr>
          <w:rFonts w:ascii="Arial" w:hAnsi="Arial" w:cs="Arial"/>
          <w:noProof/>
          <w:color w:val="000000"/>
          <w:sz w:val="24"/>
          <w:szCs w:val="24"/>
          <w:lang w:val="es-ES_tradnl" w:eastAsia="es-ES_tradnl"/>
        </w:rPr>
        <w:drawing>
          <wp:anchor distT="0" distB="0" distL="114300" distR="114300" simplePos="0" relativeHeight="251663360" behindDoc="1" locked="0" layoutInCell="1" allowOverlap="1" wp14:editId="7A335FD8">
            <wp:simplePos x="0" y="0"/>
            <wp:positionH relativeFrom="page">
              <wp:posOffset>328295</wp:posOffset>
            </wp:positionH>
            <wp:positionV relativeFrom="page">
              <wp:posOffset>7515860</wp:posOffset>
            </wp:positionV>
            <wp:extent cx="551180" cy="1668145"/>
            <wp:effectExtent l="0" t="0" r="1270" b="8255"/>
            <wp:wrapThrough wrapText="bothSides">
              <wp:wrapPolygon edited="0">
                <wp:start x="0" y="0"/>
                <wp:lineTo x="0" y="21460"/>
                <wp:lineTo x="20903" y="21460"/>
                <wp:lineTo x="20903"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716" w:rsidRPr="00B51965" w:rsidRDefault="00DE6716" w:rsidP="00DE6716">
      <w:pPr>
        <w:pStyle w:val="Prrafodelista"/>
        <w:numPr>
          <w:ilvl w:val="0"/>
          <w:numId w:val="39"/>
        </w:numPr>
        <w:spacing w:after="0" w:line="360" w:lineRule="auto"/>
        <w:jc w:val="both"/>
        <w:rPr>
          <w:rFonts w:ascii="Arial" w:hAnsi="Arial" w:cs="Arial"/>
          <w:sz w:val="24"/>
          <w:szCs w:val="24"/>
          <w:u w:val="single"/>
        </w:rPr>
      </w:pPr>
      <w:r w:rsidRPr="00B51965">
        <w:rPr>
          <w:rFonts w:ascii="Arial" w:hAnsi="Arial" w:cs="Arial"/>
          <w:sz w:val="24"/>
          <w:szCs w:val="24"/>
          <w:u w:val="single"/>
        </w:rPr>
        <w:t>Aportes para la mejora en procesos y derechos ligados a la educación:</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Aportes para la implementación de la educación sexual integral</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Aportes para mejora de los procesos de enseñanza de educación física y deportes </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Educación</w:t>
      </w:r>
      <w:r w:rsidRPr="00476200">
        <w:rPr>
          <w:rFonts w:ascii="Arial" w:hAnsi="Arial" w:cs="Arial"/>
          <w:sz w:val="24"/>
          <w:szCs w:val="24"/>
        </w:rPr>
        <w:t xml:space="preserve"> Superior para el trabajo y la inclusión</w:t>
      </w:r>
      <w:r>
        <w:rPr>
          <w:rFonts w:ascii="Arial" w:hAnsi="Arial" w:cs="Arial"/>
          <w:sz w:val="24"/>
          <w:szCs w:val="24"/>
        </w:rPr>
        <w:t xml:space="preserve"> social. Diagnóstico  y propuestas para la superación de dificultades.</w:t>
      </w:r>
    </w:p>
    <w:p w:rsidR="00DE6716" w:rsidRPr="00A95B98"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lastRenderedPageBreak/>
        <w:t>Articulaciones entre la Enseñanza Secundaria y la Educación Superior. Diagnóstico  y propuestas.</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Políticas públicas para garantizar el ejercicio del derecho a la educación en contextos de encierro. Diagnóstico y propuesta</w:t>
      </w:r>
    </w:p>
    <w:p w:rsidR="00922FBE" w:rsidRDefault="00922FBE"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Aportes para el desarrollo de</w:t>
      </w:r>
      <w:r w:rsidR="00B17D08">
        <w:rPr>
          <w:rFonts w:ascii="Arial" w:hAnsi="Arial" w:cs="Arial"/>
          <w:sz w:val="24"/>
          <w:szCs w:val="24"/>
        </w:rPr>
        <w:t xml:space="preserve"> la</w:t>
      </w:r>
      <w:r>
        <w:rPr>
          <w:rFonts w:ascii="Arial" w:hAnsi="Arial" w:cs="Arial"/>
          <w:sz w:val="24"/>
          <w:szCs w:val="24"/>
        </w:rPr>
        <w:t xml:space="preserve"> cultura científica y el estímulo a las vocaciones científicas en docentes y en estudiantes secundario</w:t>
      </w:r>
      <w:r w:rsidR="00B17D08">
        <w:rPr>
          <w:rFonts w:ascii="Arial" w:hAnsi="Arial" w:cs="Arial"/>
          <w:sz w:val="24"/>
          <w:szCs w:val="24"/>
        </w:rPr>
        <w:t>s</w:t>
      </w:r>
      <w:r>
        <w:rPr>
          <w:rFonts w:ascii="Arial" w:hAnsi="Arial" w:cs="Arial"/>
          <w:sz w:val="24"/>
          <w:szCs w:val="24"/>
        </w:rPr>
        <w:t xml:space="preserve"> y universitarios. </w:t>
      </w:r>
    </w:p>
    <w:p w:rsidR="00DE6716" w:rsidRPr="00476200" w:rsidRDefault="00DE6716" w:rsidP="00DE6716">
      <w:pPr>
        <w:pStyle w:val="Prrafodelista"/>
        <w:spacing w:after="0" w:line="360" w:lineRule="auto"/>
        <w:jc w:val="both"/>
        <w:rPr>
          <w:rFonts w:ascii="Arial" w:hAnsi="Arial" w:cs="Arial"/>
          <w:sz w:val="24"/>
          <w:szCs w:val="24"/>
        </w:rPr>
      </w:pPr>
    </w:p>
    <w:p w:rsidR="00DE6716" w:rsidRPr="00B51965" w:rsidRDefault="00DE6716" w:rsidP="00DE6716">
      <w:pPr>
        <w:pStyle w:val="Prrafodelista"/>
        <w:numPr>
          <w:ilvl w:val="0"/>
          <w:numId w:val="39"/>
        </w:numPr>
        <w:spacing w:after="0" w:line="360" w:lineRule="auto"/>
        <w:jc w:val="both"/>
        <w:rPr>
          <w:rFonts w:ascii="Arial" w:hAnsi="Arial" w:cs="Arial"/>
          <w:sz w:val="24"/>
          <w:szCs w:val="24"/>
          <w:u w:val="single"/>
        </w:rPr>
      </w:pPr>
      <w:r w:rsidRPr="00B51965">
        <w:rPr>
          <w:rFonts w:ascii="Arial" w:hAnsi="Arial" w:cs="Arial"/>
          <w:sz w:val="24"/>
          <w:szCs w:val="24"/>
          <w:u w:val="single"/>
        </w:rPr>
        <w:t>Salud y Sociedad:</w:t>
      </w:r>
    </w:p>
    <w:p w:rsidR="00DE6716" w:rsidRPr="005461E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Aportes para mejorar </w:t>
      </w:r>
      <w:r w:rsidRPr="005461E6">
        <w:rPr>
          <w:rFonts w:ascii="Arial" w:hAnsi="Arial" w:cs="Arial"/>
          <w:sz w:val="24"/>
          <w:szCs w:val="24"/>
        </w:rPr>
        <w:t>las condiciones de salud sexual y reproductiva</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Mejoras en los aspectos jurídicos y procesos judiciales en torno al acceso a la salud</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Desarrollos de técnicas ligadas al deporte y la recreación que fomenten el cuidado de la salud</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Mejoras en los procesos de atención en el sistema de salud</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Mejoras en el acceso a la salud de la tercera edad</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Mejoras en el acceso a la salud de la población migrante</w:t>
      </w:r>
    </w:p>
    <w:p w:rsidR="00DE6716" w:rsidRDefault="00DE6716" w:rsidP="00DE6716">
      <w:pPr>
        <w:pStyle w:val="Prrafodelista"/>
        <w:spacing w:after="0" w:line="360" w:lineRule="auto"/>
        <w:jc w:val="both"/>
        <w:rPr>
          <w:rFonts w:ascii="Arial" w:hAnsi="Arial" w:cs="Arial"/>
          <w:sz w:val="24"/>
          <w:szCs w:val="24"/>
        </w:rPr>
      </w:pPr>
    </w:p>
    <w:p w:rsidR="00DE6716" w:rsidRPr="00B51965" w:rsidRDefault="00DE6716" w:rsidP="00DE6716">
      <w:pPr>
        <w:pStyle w:val="Prrafodelista"/>
        <w:numPr>
          <w:ilvl w:val="0"/>
          <w:numId w:val="39"/>
        </w:numPr>
        <w:spacing w:after="0" w:line="360" w:lineRule="auto"/>
        <w:jc w:val="both"/>
        <w:rPr>
          <w:rFonts w:ascii="Arial" w:hAnsi="Arial" w:cs="Arial"/>
          <w:sz w:val="24"/>
          <w:szCs w:val="24"/>
          <w:u w:val="single"/>
        </w:rPr>
      </w:pPr>
      <w:r w:rsidRPr="00B51965">
        <w:rPr>
          <w:rFonts w:ascii="Arial" w:hAnsi="Arial" w:cs="Arial"/>
          <w:sz w:val="24"/>
          <w:szCs w:val="24"/>
          <w:u w:val="single"/>
        </w:rPr>
        <w:t>Juventudes, infancias e Inclusión Social:</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Políticas públicas para garantizar el ejercicio de los derechos de niños, niñas y adolescentes. </w:t>
      </w:r>
    </w:p>
    <w:p w:rsidR="00DE6716" w:rsidRDefault="008F74B5" w:rsidP="00DE6716">
      <w:pPr>
        <w:pStyle w:val="Prrafodelista"/>
        <w:numPr>
          <w:ilvl w:val="1"/>
          <w:numId w:val="39"/>
        </w:numPr>
        <w:spacing w:after="0" w:line="360" w:lineRule="auto"/>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664384" behindDoc="1" locked="0" layoutInCell="1" allowOverlap="1" wp14:editId="4845CB75">
            <wp:simplePos x="0" y="0"/>
            <wp:positionH relativeFrom="page">
              <wp:posOffset>423545</wp:posOffset>
            </wp:positionH>
            <wp:positionV relativeFrom="page">
              <wp:posOffset>7334885</wp:posOffset>
            </wp:positionV>
            <wp:extent cx="551180" cy="1668145"/>
            <wp:effectExtent l="0" t="0" r="1270" b="8255"/>
            <wp:wrapThrough wrapText="bothSides">
              <wp:wrapPolygon edited="0">
                <wp:start x="0" y="0"/>
                <wp:lineTo x="0" y="21460"/>
                <wp:lineTo x="20903" y="21460"/>
                <wp:lineTo x="20903"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716">
        <w:rPr>
          <w:rFonts w:ascii="Arial" w:hAnsi="Arial" w:cs="Arial"/>
          <w:sz w:val="24"/>
          <w:szCs w:val="24"/>
        </w:rPr>
        <w:t xml:space="preserve">Aportes para garantizar el acceso a la actividad física y la promoción de hábitos saludables entre jóvenes </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Políticas públicas para garantizar el ejercicio de derechos de niños, niñas, adolescentes y jóvenes migrantes </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Políticas públicas para la inserción laboral de graduados y graduadas universitarios/as</w:t>
      </w:r>
    </w:p>
    <w:p w:rsidR="00DE6716" w:rsidRDefault="00DE6716" w:rsidP="00DE6716">
      <w:pPr>
        <w:pStyle w:val="Prrafodelista"/>
        <w:spacing w:after="0" w:line="360" w:lineRule="auto"/>
        <w:jc w:val="both"/>
        <w:rPr>
          <w:rFonts w:ascii="Arial" w:hAnsi="Arial" w:cs="Arial"/>
          <w:sz w:val="24"/>
          <w:szCs w:val="24"/>
        </w:rPr>
      </w:pPr>
    </w:p>
    <w:p w:rsidR="00DE6716" w:rsidRPr="00B51965" w:rsidRDefault="00DE6716" w:rsidP="00DE6716">
      <w:pPr>
        <w:pStyle w:val="Prrafodelista"/>
        <w:numPr>
          <w:ilvl w:val="0"/>
          <w:numId w:val="39"/>
        </w:numPr>
        <w:spacing w:after="0" w:line="360" w:lineRule="auto"/>
        <w:jc w:val="both"/>
        <w:rPr>
          <w:rFonts w:ascii="Arial" w:hAnsi="Arial" w:cs="Arial"/>
          <w:sz w:val="24"/>
          <w:szCs w:val="24"/>
          <w:u w:val="single"/>
        </w:rPr>
      </w:pPr>
      <w:r w:rsidRPr="00B51965">
        <w:rPr>
          <w:rFonts w:ascii="Arial" w:hAnsi="Arial" w:cs="Arial"/>
          <w:sz w:val="24"/>
          <w:szCs w:val="24"/>
          <w:u w:val="single"/>
        </w:rPr>
        <w:t>Condiciones de vida en la población del conurbano bonaerense:</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Acceso a la vivienda. Aspectos jurídicos del derecho a la vivienda.</w:t>
      </w:r>
    </w:p>
    <w:p w:rsidR="00DE6716" w:rsidRPr="005A143A"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lastRenderedPageBreak/>
        <w:t>Infraestructura y hábitat.</w:t>
      </w:r>
      <w:r w:rsidRPr="005A143A">
        <w:t xml:space="preserve"> </w:t>
      </w:r>
      <w:r w:rsidRPr="005A143A">
        <w:rPr>
          <w:rFonts w:ascii="Arial" w:hAnsi="Arial" w:cs="Arial"/>
          <w:sz w:val="24"/>
          <w:szCs w:val="24"/>
        </w:rPr>
        <w:t>Diagnóstico y aportes para la política pública</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Mejoras de accesibilidad en espacios públicos</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Aportes para la mejora en el acceso a los servicios públicos </w:t>
      </w:r>
    </w:p>
    <w:p w:rsidR="00DE6716" w:rsidRDefault="00DE6716" w:rsidP="00DE6716">
      <w:pPr>
        <w:pStyle w:val="Prrafodelista"/>
        <w:spacing w:after="0" w:line="360" w:lineRule="auto"/>
        <w:jc w:val="both"/>
        <w:rPr>
          <w:rFonts w:ascii="Arial" w:hAnsi="Arial" w:cs="Arial"/>
          <w:sz w:val="24"/>
          <w:szCs w:val="24"/>
        </w:rPr>
      </w:pPr>
    </w:p>
    <w:p w:rsidR="00DE6716" w:rsidRPr="00B51965" w:rsidRDefault="00DE6716" w:rsidP="00DE6716">
      <w:pPr>
        <w:pStyle w:val="Prrafodelista"/>
        <w:numPr>
          <w:ilvl w:val="0"/>
          <w:numId w:val="39"/>
        </w:numPr>
        <w:spacing w:after="0" w:line="360" w:lineRule="auto"/>
        <w:jc w:val="both"/>
        <w:rPr>
          <w:rFonts w:ascii="Arial" w:hAnsi="Arial" w:cs="Arial"/>
          <w:b/>
          <w:sz w:val="24"/>
          <w:szCs w:val="24"/>
          <w:u w:val="single"/>
        </w:rPr>
      </w:pPr>
      <w:r w:rsidRPr="00B51965">
        <w:rPr>
          <w:rFonts w:ascii="Arial" w:hAnsi="Arial" w:cs="Arial"/>
          <w:sz w:val="24"/>
          <w:szCs w:val="24"/>
          <w:u w:val="single"/>
        </w:rPr>
        <w:t>Acceso a la justicia:</w:t>
      </w:r>
    </w:p>
    <w:p w:rsidR="00DE6716" w:rsidRPr="004B19B7" w:rsidRDefault="00DE6716" w:rsidP="00DE6716">
      <w:pPr>
        <w:pStyle w:val="Prrafodelista"/>
        <w:numPr>
          <w:ilvl w:val="1"/>
          <w:numId w:val="39"/>
        </w:numPr>
        <w:spacing w:after="0" w:line="360" w:lineRule="auto"/>
        <w:jc w:val="both"/>
        <w:rPr>
          <w:rFonts w:ascii="Arial" w:hAnsi="Arial" w:cs="Arial"/>
          <w:sz w:val="24"/>
          <w:szCs w:val="24"/>
        </w:rPr>
      </w:pPr>
      <w:r w:rsidRPr="004B19B7">
        <w:rPr>
          <w:rFonts w:ascii="Arial" w:hAnsi="Arial" w:cs="Arial"/>
          <w:sz w:val="24"/>
          <w:szCs w:val="24"/>
        </w:rPr>
        <w:t xml:space="preserve">Exigibilidad de los Derechos </w:t>
      </w:r>
      <w:r>
        <w:rPr>
          <w:rFonts w:ascii="Arial" w:hAnsi="Arial" w:cs="Arial"/>
          <w:sz w:val="24"/>
          <w:szCs w:val="24"/>
        </w:rPr>
        <w:t>Económicos, S</w:t>
      </w:r>
      <w:r w:rsidRPr="004B19B7">
        <w:rPr>
          <w:rFonts w:ascii="Arial" w:hAnsi="Arial" w:cs="Arial"/>
          <w:sz w:val="24"/>
          <w:szCs w:val="24"/>
        </w:rPr>
        <w:t>ociales</w:t>
      </w:r>
      <w:r>
        <w:rPr>
          <w:rFonts w:ascii="Arial" w:hAnsi="Arial" w:cs="Arial"/>
          <w:sz w:val="24"/>
          <w:szCs w:val="24"/>
        </w:rPr>
        <w:t xml:space="preserve"> y Culturales (DESC)</w:t>
      </w:r>
    </w:p>
    <w:p w:rsidR="00DE6716" w:rsidRDefault="00DE6716" w:rsidP="00DE6716">
      <w:pPr>
        <w:pStyle w:val="Prrafodelista"/>
        <w:numPr>
          <w:ilvl w:val="1"/>
          <w:numId w:val="39"/>
        </w:numPr>
        <w:spacing w:after="0" w:line="360" w:lineRule="auto"/>
        <w:jc w:val="both"/>
        <w:rPr>
          <w:rFonts w:ascii="Arial" w:hAnsi="Arial" w:cs="Arial"/>
          <w:sz w:val="24"/>
          <w:szCs w:val="24"/>
        </w:rPr>
      </w:pPr>
      <w:r w:rsidRPr="004B19B7">
        <w:rPr>
          <w:rFonts w:ascii="Arial" w:hAnsi="Arial" w:cs="Arial"/>
          <w:sz w:val="24"/>
          <w:szCs w:val="24"/>
        </w:rPr>
        <w:t>Justicia Social, Redistribución y Reconocimiento</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Justicia local y métodos alternativos de resolución de conflictos </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Clínicas jurídicas y servicios populares de patrocinio jurídico </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Acceso a la justicia y la ciudadanía de personas migrantes </w:t>
      </w:r>
    </w:p>
    <w:p w:rsidR="00DE6716" w:rsidRPr="004B19B7" w:rsidRDefault="00DE6716" w:rsidP="00DE6716">
      <w:pPr>
        <w:pStyle w:val="Prrafodelista"/>
        <w:spacing w:after="0" w:line="360" w:lineRule="auto"/>
        <w:ind w:left="1068"/>
        <w:jc w:val="both"/>
        <w:rPr>
          <w:rFonts w:ascii="Arial" w:hAnsi="Arial" w:cs="Arial"/>
          <w:sz w:val="24"/>
          <w:szCs w:val="24"/>
        </w:rPr>
      </w:pPr>
    </w:p>
    <w:p w:rsidR="00DE6716" w:rsidRPr="004B19B7" w:rsidRDefault="00DE6716" w:rsidP="00DE6716">
      <w:pPr>
        <w:pStyle w:val="Prrafodelista"/>
        <w:numPr>
          <w:ilvl w:val="0"/>
          <w:numId w:val="39"/>
        </w:numPr>
        <w:spacing w:after="0" w:line="360" w:lineRule="auto"/>
        <w:jc w:val="both"/>
        <w:rPr>
          <w:rFonts w:ascii="Arial" w:hAnsi="Arial" w:cs="Arial"/>
          <w:sz w:val="24"/>
          <w:szCs w:val="24"/>
          <w:u w:val="single"/>
        </w:rPr>
      </w:pPr>
      <w:r>
        <w:rPr>
          <w:rFonts w:ascii="Arial" w:hAnsi="Arial" w:cs="Arial"/>
          <w:sz w:val="24"/>
          <w:szCs w:val="24"/>
          <w:u w:val="single"/>
        </w:rPr>
        <w:t>Planificación del d</w:t>
      </w:r>
      <w:r w:rsidRPr="004B19B7">
        <w:rPr>
          <w:rFonts w:ascii="Arial" w:hAnsi="Arial" w:cs="Arial"/>
          <w:sz w:val="24"/>
          <w:szCs w:val="24"/>
          <w:u w:val="single"/>
        </w:rPr>
        <w:t>esarrollo local y regional:</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Análisis de cadenas de valor. Aportes a la mejora de la producción y/o la comercialización.</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Diagnóstico y propuestas de políticas públicas para el fomento del desarrollo local.</w:t>
      </w:r>
    </w:p>
    <w:p w:rsidR="00DE6716" w:rsidRDefault="00DE6716" w:rsidP="00DE6716">
      <w:pPr>
        <w:pStyle w:val="Prrafodelista"/>
        <w:spacing w:after="0" w:line="360" w:lineRule="auto"/>
        <w:ind w:left="1068"/>
        <w:jc w:val="both"/>
        <w:rPr>
          <w:rFonts w:ascii="Arial" w:hAnsi="Arial" w:cs="Arial"/>
          <w:sz w:val="24"/>
          <w:szCs w:val="24"/>
        </w:rPr>
      </w:pPr>
    </w:p>
    <w:p w:rsidR="00DE6716" w:rsidRPr="00B51965" w:rsidRDefault="00DE6716" w:rsidP="00DE6716">
      <w:pPr>
        <w:pStyle w:val="Prrafodelista"/>
        <w:numPr>
          <w:ilvl w:val="0"/>
          <w:numId w:val="39"/>
        </w:numPr>
        <w:spacing w:after="0" w:line="360" w:lineRule="auto"/>
        <w:jc w:val="both"/>
        <w:rPr>
          <w:rFonts w:ascii="Arial" w:hAnsi="Arial" w:cs="Arial"/>
          <w:sz w:val="24"/>
          <w:szCs w:val="24"/>
          <w:u w:val="single"/>
        </w:rPr>
      </w:pPr>
      <w:r w:rsidRPr="00B51965">
        <w:rPr>
          <w:rFonts w:ascii="Arial" w:hAnsi="Arial" w:cs="Arial"/>
          <w:sz w:val="24"/>
          <w:szCs w:val="24"/>
          <w:u w:val="single"/>
        </w:rPr>
        <w:t>Actividades de Innovación:</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Innovación en prácticas laborales y sociales.</w:t>
      </w:r>
    </w:p>
    <w:p w:rsidR="00DE6716" w:rsidRDefault="008F74B5" w:rsidP="00DE6716">
      <w:pPr>
        <w:pStyle w:val="Prrafodelista"/>
        <w:numPr>
          <w:ilvl w:val="1"/>
          <w:numId w:val="39"/>
        </w:numPr>
        <w:spacing w:after="0" w:line="360" w:lineRule="auto"/>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665408" behindDoc="1" locked="0" layoutInCell="1" allowOverlap="1" wp14:editId="2C0D38F6">
            <wp:simplePos x="0" y="0"/>
            <wp:positionH relativeFrom="page">
              <wp:posOffset>424815</wp:posOffset>
            </wp:positionH>
            <wp:positionV relativeFrom="page">
              <wp:posOffset>7315835</wp:posOffset>
            </wp:positionV>
            <wp:extent cx="551180" cy="1668145"/>
            <wp:effectExtent l="0" t="0" r="1270" b="8255"/>
            <wp:wrapThrough wrapText="bothSides">
              <wp:wrapPolygon edited="0">
                <wp:start x="0" y="0"/>
                <wp:lineTo x="0" y="21460"/>
                <wp:lineTo x="20903" y="21460"/>
                <wp:lineTo x="20903"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716">
        <w:rPr>
          <w:rFonts w:ascii="Arial" w:hAnsi="Arial" w:cs="Arial"/>
          <w:sz w:val="24"/>
          <w:szCs w:val="24"/>
        </w:rPr>
        <w:t>Desarrollo de capacidades de innovación en el sector público y privado.</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Desarrollos de innovación técnica y tecnológica en el sector público y privado</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Fomento a la ciencia y la innovación en las instituciones de educación pública</w:t>
      </w:r>
    </w:p>
    <w:p w:rsidR="00DE6716" w:rsidRPr="00DE3F3B" w:rsidRDefault="00DE6716" w:rsidP="00DE3F3B">
      <w:pPr>
        <w:pStyle w:val="Prrafodelista"/>
        <w:numPr>
          <w:ilvl w:val="1"/>
          <w:numId w:val="39"/>
        </w:numPr>
        <w:spacing w:after="0" w:line="360" w:lineRule="auto"/>
        <w:jc w:val="both"/>
        <w:rPr>
          <w:rFonts w:ascii="Arial" w:hAnsi="Arial" w:cs="Arial"/>
          <w:sz w:val="24"/>
          <w:szCs w:val="24"/>
        </w:rPr>
      </w:pPr>
      <w:r w:rsidRPr="00DE3F3B">
        <w:rPr>
          <w:rFonts w:ascii="Arial" w:hAnsi="Arial" w:cs="Arial"/>
          <w:sz w:val="24"/>
          <w:szCs w:val="24"/>
        </w:rPr>
        <w:t xml:space="preserve">Innovación en </w:t>
      </w:r>
      <w:r w:rsidR="00922FBE" w:rsidRPr="00DE3F3B">
        <w:rPr>
          <w:rFonts w:ascii="Arial" w:hAnsi="Arial" w:cs="Arial"/>
          <w:sz w:val="24"/>
          <w:szCs w:val="24"/>
        </w:rPr>
        <w:t xml:space="preserve">estrategias </w:t>
      </w:r>
      <w:r w:rsidRPr="00DE3F3B">
        <w:rPr>
          <w:rFonts w:ascii="Arial" w:hAnsi="Arial" w:cs="Arial"/>
          <w:sz w:val="24"/>
          <w:szCs w:val="24"/>
        </w:rPr>
        <w:t xml:space="preserve">de </w:t>
      </w:r>
      <w:r w:rsidR="00922FBE" w:rsidRPr="00DE3F3B">
        <w:rPr>
          <w:rFonts w:ascii="Arial" w:hAnsi="Arial" w:cs="Arial"/>
          <w:sz w:val="24"/>
          <w:szCs w:val="24"/>
        </w:rPr>
        <w:t xml:space="preserve">comunicación pública de la ciencia y popularización del arte, la ciencia y la tecnología. </w:t>
      </w:r>
    </w:p>
    <w:p w:rsidR="00DE3F3B" w:rsidRPr="00DE3F3B" w:rsidRDefault="00DE3F3B" w:rsidP="00DE3F3B">
      <w:pPr>
        <w:pStyle w:val="Prrafodelista"/>
        <w:spacing w:after="0" w:line="360" w:lineRule="auto"/>
        <w:ind w:left="1440"/>
        <w:jc w:val="both"/>
        <w:rPr>
          <w:rFonts w:ascii="Arial" w:hAnsi="Arial" w:cs="Arial"/>
          <w:sz w:val="24"/>
          <w:szCs w:val="24"/>
        </w:rPr>
      </w:pPr>
    </w:p>
    <w:p w:rsidR="00DE6716" w:rsidRPr="004B19B7" w:rsidRDefault="00DE6716" w:rsidP="00DE6716">
      <w:pPr>
        <w:pStyle w:val="Prrafodelista"/>
        <w:numPr>
          <w:ilvl w:val="0"/>
          <w:numId w:val="39"/>
        </w:numPr>
        <w:spacing w:after="0" w:line="360" w:lineRule="auto"/>
        <w:jc w:val="both"/>
        <w:rPr>
          <w:rFonts w:ascii="Arial" w:hAnsi="Arial" w:cs="Arial"/>
          <w:sz w:val="24"/>
          <w:szCs w:val="24"/>
          <w:u w:val="single"/>
        </w:rPr>
      </w:pPr>
      <w:r w:rsidRPr="004B19B7">
        <w:rPr>
          <w:rFonts w:ascii="Arial" w:hAnsi="Arial" w:cs="Arial"/>
          <w:sz w:val="24"/>
          <w:szCs w:val="24"/>
          <w:u w:val="single"/>
        </w:rPr>
        <w:lastRenderedPageBreak/>
        <w:t>Gestión y negocios:</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Desarrollo de m</w:t>
      </w:r>
      <w:r w:rsidRPr="003135A9">
        <w:rPr>
          <w:rFonts w:ascii="Arial" w:hAnsi="Arial" w:cs="Arial"/>
          <w:sz w:val="24"/>
          <w:szCs w:val="24"/>
        </w:rPr>
        <w:t xml:space="preserve">odelos de </w:t>
      </w:r>
      <w:r>
        <w:rPr>
          <w:rFonts w:ascii="Arial" w:hAnsi="Arial" w:cs="Arial"/>
          <w:sz w:val="24"/>
          <w:szCs w:val="24"/>
        </w:rPr>
        <w:t>formación gerencial.</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Evaluación de proyectos.</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Mejoras en la gestión de recursos humanos.</w:t>
      </w:r>
    </w:p>
    <w:p w:rsidR="00DE6716" w:rsidRPr="003135A9" w:rsidRDefault="00DE6716" w:rsidP="00DE6716">
      <w:pPr>
        <w:pStyle w:val="Prrafodelista"/>
        <w:spacing w:after="0" w:line="360" w:lineRule="auto"/>
        <w:ind w:left="1440"/>
        <w:jc w:val="both"/>
        <w:rPr>
          <w:rFonts w:ascii="Arial" w:hAnsi="Arial" w:cs="Arial"/>
          <w:sz w:val="24"/>
          <w:szCs w:val="24"/>
        </w:rPr>
      </w:pPr>
    </w:p>
    <w:p w:rsidR="00DE6716" w:rsidRPr="004B19B7" w:rsidRDefault="00DE6716" w:rsidP="00DE6716">
      <w:pPr>
        <w:pStyle w:val="Prrafodelista"/>
        <w:numPr>
          <w:ilvl w:val="0"/>
          <w:numId w:val="39"/>
        </w:numPr>
        <w:spacing w:after="0" w:line="360" w:lineRule="auto"/>
        <w:jc w:val="both"/>
        <w:rPr>
          <w:rFonts w:ascii="Arial" w:hAnsi="Arial" w:cs="Arial"/>
          <w:sz w:val="24"/>
          <w:szCs w:val="24"/>
          <w:u w:val="single"/>
        </w:rPr>
      </w:pPr>
      <w:r>
        <w:rPr>
          <w:rFonts w:ascii="Arial" w:hAnsi="Arial" w:cs="Arial"/>
          <w:sz w:val="24"/>
          <w:szCs w:val="24"/>
          <w:u w:val="single"/>
        </w:rPr>
        <w:t>D</w:t>
      </w:r>
      <w:r w:rsidRPr="004B19B7">
        <w:rPr>
          <w:rFonts w:ascii="Arial" w:hAnsi="Arial" w:cs="Arial"/>
          <w:sz w:val="24"/>
          <w:szCs w:val="24"/>
          <w:u w:val="single"/>
        </w:rPr>
        <w:t>esarrollo de la pequeña y mediana empresa</w:t>
      </w:r>
      <w:r>
        <w:rPr>
          <w:rFonts w:ascii="Arial" w:hAnsi="Arial" w:cs="Arial"/>
          <w:sz w:val="24"/>
          <w:szCs w:val="24"/>
          <w:u w:val="single"/>
        </w:rPr>
        <w:t>:</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Competitividad y análisis microeconómico de empresas.</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Políticas públicas para el desarrollo del sector pyme local.</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Aportes al desarrollo pyme en la región.</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Régimen jurídico de cooperativas, pymes y empresas recuperadas  </w:t>
      </w:r>
    </w:p>
    <w:p w:rsidR="00DE6716" w:rsidRDefault="00DE6716" w:rsidP="00DE6716">
      <w:pPr>
        <w:pStyle w:val="Prrafodelista"/>
        <w:spacing w:after="0" w:line="360" w:lineRule="auto"/>
        <w:ind w:left="1440"/>
        <w:jc w:val="both"/>
        <w:rPr>
          <w:rFonts w:ascii="Arial" w:hAnsi="Arial" w:cs="Arial"/>
          <w:sz w:val="24"/>
          <w:szCs w:val="24"/>
        </w:rPr>
      </w:pPr>
    </w:p>
    <w:p w:rsidR="00DE6716" w:rsidRPr="004B19B7" w:rsidRDefault="00DE6716" w:rsidP="00DE6716">
      <w:pPr>
        <w:pStyle w:val="Prrafodelista"/>
        <w:numPr>
          <w:ilvl w:val="0"/>
          <w:numId w:val="39"/>
        </w:numPr>
        <w:spacing w:after="0" w:line="360" w:lineRule="auto"/>
        <w:jc w:val="both"/>
        <w:rPr>
          <w:rFonts w:ascii="Arial" w:hAnsi="Arial" w:cs="Arial"/>
          <w:sz w:val="24"/>
          <w:szCs w:val="24"/>
          <w:u w:val="single"/>
        </w:rPr>
      </w:pPr>
      <w:r>
        <w:rPr>
          <w:rFonts w:ascii="Arial" w:hAnsi="Arial" w:cs="Arial"/>
          <w:sz w:val="24"/>
          <w:szCs w:val="24"/>
          <w:u w:val="single"/>
        </w:rPr>
        <w:t>E</w:t>
      </w:r>
      <w:r w:rsidRPr="004B19B7">
        <w:rPr>
          <w:rFonts w:ascii="Arial" w:hAnsi="Arial" w:cs="Arial"/>
          <w:sz w:val="24"/>
          <w:szCs w:val="24"/>
          <w:u w:val="single"/>
        </w:rPr>
        <w:t xml:space="preserve">conomía Social y </w:t>
      </w:r>
      <w:r>
        <w:rPr>
          <w:rFonts w:ascii="Arial" w:hAnsi="Arial" w:cs="Arial"/>
          <w:sz w:val="24"/>
          <w:szCs w:val="24"/>
          <w:u w:val="single"/>
        </w:rPr>
        <w:t>desarrollo emprendedor</w:t>
      </w:r>
      <w:r w:rsidRPr="004B19B7">
        <w:rPr>
          <w:rFonts w:ascii="Arial" w:hAnsi="Arial" w:cs="Arial"/>
          <w:sz w:val="24"/>
          <w:szCs w:val="24"/>
          <w:u w:val="single"/>
        </w:rPr>
        <w:t>:</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Diagnósticos de organizaciones productivas locales.</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Organización y gestión de los emprendimientos de economía social.</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Fomento a la vinculación Universidad - Sociedad.</w:t>
      </w:r>
    </w:p>
    <w:p w:rsidR="00DE6716" w:rsidRDefault="00DE6716" w:rsidP="00DE6716">
      <w:pPr>
        <w:pStyle w:val="Prrafodelista"/>
        <w:spacing w:line="360" w:lineRule="auto"/>
        <w:jc w:val="both"/>
        <w:rPr>
          <w:rFonts w:ascii="Arial" w:hAnsi="Arial" w:cs="Arial"/>
          <w:sz w:val="24"/>
          <w:szCs w:val="24"/>
        </w:rPr>
      </w:pPr>
    </w:p>
    <w:p w:rsidR="00DE6716" w:rsidRPr="00B51965" w:rsidRDefault="00DE6716" w:rsidP="00DE6716">
      <w:pPr>
        <w:pStyle w:val="Prrafodelista"/>
        <w:numPr>
          <w:ilvl w:val="0"/>
          <w:numId w:val="39"/>
        </w:numPr>
        <w:spacing w:after="0" w:line="360" w:lineRule="auto"/>
        <w:jc w:val="both"/>
        <w:rPr>
          <w:rFonts w:ascii="Arial" w:hAnsi="Arial" w:cs="Arial"/>
          <w:sz w:val="24"/>
          <w:szCs w:val="24"/>
          <w:u w:val="single"/>
        </w:rPr>
      </w:pPr>
      <w:r w:rsidRPr="00B51965">
        <w:rPr>
          <w:rFonts w:ascii="Arial" w:hAnsi="Arial" w:cs="Arial"/>
          <w:sz w:val="24"/>
          <w:szCs w:val="24"/>
          <w:u w:val="single"/>
        </w:rPr>
        <w:t>Aportes para la mejora en derechos fundamentales:</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Los Derechos Civiles y Políticos en la Constitución Nacional.</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Los Derechos Económicos, Sociales y Culturales en la Constitución Nacional.</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Los Instrumentos Internacionales de Derechos Humanos con jerarquía constitución.</w:t>
      </w:r>
    </w:p>
    <w:p w:rsidR="00DE6716" w:rsidRPr="00B51965" w:rsidRDefault="008F74B5" w:rsidP="00DE6716">
      <w:pPr>
        <w:pStyle w:val="Prrafodelista"/>
        <w:numPr>
          <w:ilvl w:val="1"/>
          <w:numId w:val="39"/>
        </w:numPr>
        <w:spacing w:after="0" w:line="360" w:lineRule="auto"/>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666432" behindDoc="1" locked="0" layoutInCell="1" allowOverlap="1" wp14:editId="15C29575">
            <wp:simplePos x="0" y="0"/>
            <wp:positionH relativeFrom="page">
              <wp:posOffset>424815</wp:posOffset>
            </wp:positionH>
            <wp:positionV relativeFrom="page">
              <wp:posOffset>7563485</wp:posOffset>
            </wp:positionV>
            <wp:extent cx="551180" cy="1668145"/>
            <wp:effectExtent l="0" t="0" r="1270" b="8255"/>
            <wp:wrapThrough wrapText="bothSides">
              <wp:wrapPolygon edited="0">
                <wp:start x="0" y="0"/>
                <wp:lineTo x="0" y="21460"/>
                <wp:lineTo x="20903" y="21460"/>
                <wp:lineTo x="20903"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716" w:rsidRPr="00B51965">
        <w:rPr>
          <w:rFonts w:ascii="Arial" w:hAnsi="Arial" w:cs="Arial"/>
          <w:sz w:val="24"/>
          <w:szCs w:val="24"/>
        </w:rPr>
        <w:t>Las garantías constitucionales. Amparo individual, colectivo y de clase. Las acciones populares.</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Prestación de los servicios públicos. Los entes de Regulación y control de los servicios públicos. </w:t>
      </w:r>
      <w:r w:rsidRPr="004B19B7">
        <w:rPr>
          <w:rFonts w:ascii="Arial" w:hAnsi="Arial" w:cs="Arial"/>
          <w:sz w:val="24"/>
          <w:szCs w:val="24"/>
        </w:rPr>
        <w:t>Derechos de Usuarios y Consumidores.</w:t>
      </w:r>
    </w:p>
    <w:p w:rsidR="00DE6716" w:rsidRDefault="00DE6716" w:rsidP="00DE6716">
      <w:pPr>
        <w:pStyle w:val="Prrafodelista"/>
        <w:spacing w:after="0" w:line="360" w:lineRule="auto"/>
        <w:ind w:left="1068"/>
        <w:jc w:val="both"/>
        <w:rPr>
          <w:rFonts w:ascii="Arial" w:hAnsi="Arial" w:cs="Arial"/>
          <w:sz w:val="24"/>
          <w:szCs w:val="24"/>
        </w:rPr>
      </w:pPr>
    </w:p>
    <w:p w:rsidR="00DE6716" w:rsidRPr="00B51965" w:rsidRDefault="00DE6716" w:rsidP="00DE6716">
      <w:pPr>
        <w:pStyle w:val="Prrafodelista"/>
        <w:numPr>
          <w:ilvl w:val="0"/>
          <w:numId w:val="39"/>
        </w:numPr>
        <w:spacing w:after="0" w:line="360" w:lineRule="auto"/>
        <w:jc w:val="both"/>
        <w:rPr>
          <w:rFonts w:ascii="Arial" w:hAnsi="Arial" w:cs="Arial"/>
          <w:sz w:val="24"/>
          <w:szCs w:val="24"/>
          <w:u w:val="single"/>
        </w:rPr>
      </w:pPr>
      <w:r w:rsidRPr="00B51965">
        <w:rPr>
          <w:rFonts w:ascii="Arial" w:hAnsi="Arial" w:cs="Arial"/>
          <w:sz w:val="24"/>
          <w:szCs w:val="24"/>
          <w:u w:val="single"/>
        </w:rPr>
        <w:t xml:space="preserve">Instituciones políticas y estatales </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Diseños y prácticas del Poder Judicial</w:t>
      </w:r>
    </w:p>
    <w:p w:rsidR="00DE6716"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lastRenderedPageBreak/>
        <w:t xml:space="preserve">Procesos de producción de normas en ámbitos el Poder Legislativo y el Poder Ejecutivo nacional, provincial o municipal </w:t>
      </w:r>
    </w:p>
    <w:p w:rsidR="00DE6716" w:rsidRPr="00867602" w:rsidRDefault="00DE6716" w:rsidP="00DE6716">
      <w:pPr>
        <w:pStyle w:val="Prrafodelista"/>
        <w:numPr>
          <w:ilvl w:val="1"/>
          <w:numId w:val="39"/>
        </w:numPr>
        <w:spacing w:after="0" w:line="360" w:lineRule="auto"/>
        <w:jc w:val="both"/>
        <w:rPr>
          <w:rFonts w:ascii="Arial" w:hAnsi="Arial" w:cs="Arial"/>
          <w:sz w:val="24"/>
          <w:szCs w:val="24"/>
        </w:rPr>
      </w:pPr>
      <w:r>
        <w:rPr>
          <w:rFonts w:ascii="Arial" w:hAnsi="Arial" w:cs="Arial"/>
          <w:sz w:val="24"/>
          <w:szCs w:val="24"/>
        </w:rPr>
        <w:t xml:space="preserve">El impacto del nuevo código civil y comercial en el Poder Judicial </w:t>
      </w:r>
    </w:p>
    <w:p w:rsidR="00DE6716" w:rsidRDefault="00DE6716" w:rsidP="00DE6716"/>
    <w:p w:rsidR="006B0F16" w:rsidRPr="00C34949" w:rsidRDefault="006B0F16" w:rsidP="00336C5B">
      <w:pPr>
        <w:jc w:val="both"/>
        <w:rPr>
          <w:rStyle w:val="fontstyle21"/>
          <w:rFonts w:ascii="Arial" w:hAnsi="Arial" w:cs="Arial"/>
        </w:rPr>
      </w:pPr>
    </w:p>
    <w:p w:rsidR="00336C5B" w:rsidRPr="00922FBE" w:rsidRDefault="00922FBE" w:rsidP="00DE3F3B">
      <w:pPr>
        <w:jc w:val="both"/>
        <w:rPr>
          <w:rStyle w:val="fontstyle21"/>
          <w:rFonts w:ascii="Arial" w:hAnsi="Arial" w:cs="Arial"/>
          <w:b/>
          <w:color w:val="FF0000"/>
        </w:rPr>
      </w:pPr>
      <w:r>
        <w:rPr>
          <w:rStyle w:val="fontstyle21"/>
          <w:rFonts w:ascii="Arial" w:hAnsi="Arial" w:cs="Arial"/>
          <w:b/>
        </w:rPr>
        <w:t xml:space="preserve">6. </w:t>
      </w:r>
      <w:r w:rsidR="00336C5B" w:rsidRPr="00922FBE">
        <w:rPr>
          <w:rStyle w:val="fontstyle21"/>
          <w:rFonts w:ascii="Arial" w:hAnsi="Arial" w:cs="Arial"/>
          <w:b/>
        </w:rPr>
        <w:t>GASTOS FINANCIABLES</w:t>
      </w:r>
    </w:p>
    <w:p w:rsidR="00336C5B" w:rsidRDefault="008F74B5" w:rsidP="00336C5B">
      <w:pPr>
        <w:jc w:val="both"/>
        <w:rPr>
          <w:rStyle w:val="fontstyle21"/>
          <w:rFonts w:ascii="Arial" w:hAnsi="Arial" w:cs="Arial"/>
        </w:rPr>
      </w:pPr>
      <w:r>
        <w:rPr>
          <w:rFonts w:ascii="Arial" w:hAnsi="Arial" w:cs="Arial"/>
          <w:noProof/>
          <w:color w:val="000000"/>
          <w:sz w:val="24"/>
          <w:szCs w:val="24"/>
          <w:lang w:val="es-ES_tradnl" w:eastAsia="es-ES_tradnl"/>
        </w:rPr>
        <w:drawing>
          <wp:anchor distT="0" distB="0" distL="114300" distR="114300" simplePos="0" relativeHeight="251667456" behindDoc="1" locked="0" layoutInCell="1" allowOverlap="1" wp14:editId="091DC991">
            <wp:simplePos x="0" y="0"/>
            <wp:positionH relativeFrom="page">
              <wp:posOffset>423545</wp:posOffset>
            </wp:positionH>
            <wp:positionV relativeFrom="page">
              <wp:posOffset>8163560</wp:posOffset>
            </wp:positionV>
            <wp:extent cx="551180" cy="1668145"/>
            <wp:effectExtent l="0" t="0" r="1270" b="8255"/>
            <wp:wrapThrough wrapText="bothSides">
              <wp:wrapPolygon edited="0">
                <wp:start x="0" y="0"/>
                <wp:lineTo x="0" y="21460"/>
                <wp:lineTo x="20903" y="21460"/>
                <wp:lineTo x="20903"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C5B" w:rsidRPr="003E2B1C">
        <w:rPr>
          <w:rStyle w:val="fontstyle21"/>
          <w:rFonts w:ascii="Arial" w:hAnsi="Arial" w:cs="Arial"/>
        </w:rPr>
        <w:t xml:space="preserve">El subsidio otorgado deberá cumplir con lo establecido en </w:t>
      </w:r>
      <w:r w:rsidR="00336C5B" w:rsidRPr="00DE3F3B">
        <w:rPr>
          <w:rStyle w:val="fontstyle21"/>
          <w:rFonts w:ascii="Arial" w:hAnsi="Arial" w:cs="Arial"/>
        </w:rPr>
        <w:t>la Guía de Procedimientos para la Rendición de fondos de Proyectos de Investigación Científica y Tecnológica UNPAZ 2018 y</w:t>
      </w:r>
      <w:r w:rsidR="00336C5B" w:rsidRPr="003E2B1C">
        <w:rPr>
          <w:rStyle w:val="fontstyle21"/>
          <w:rFonts w:ascii="Arial" w:hAnsi="Arial" w:cs="Arial"/>
        </w:rPr>
        <w:t xml:space="preserve"> sólo podrá ser utilizado</w:t>
      </w:r>
      <w:r w:rsidR="00735A5D">
        <w:rPr>
          <w:rStyle w:val="fontstyle21"/>
          <w:rFonts w:ascii="Arial" w:hAnsi="Arial" w:cs="Arial"/>
        </w:rPr>
        <w:t xml:space="preserve"> en los siguientes rubros y en los porcentajes máximos para cada uno definidos en el Anexo II del presente reglamento,</w:t>
      </w:r>
    </w:p>
    <w:tbl>
      <w:tblPr>
        <w:tblStyle w:val="Tablaconcuadrcula"/>
        <w:tblW w:w="0" w:type="auto"/>
        <w:tblLook w:val="04A0" w:firstRow="1" w:lastRow="0" w:firstColumn="1" w:lastColumn="0" w:noHBand="0" w:noVBand="1"/>
      </w:tblPr>
      <w:tblGrid>
        <w:gridCol w:w="2376"/>
        <w:gridCol w:w="6602"/>
      </w:tblGrid>
      <w:tr w:rsidR="00336C5B" w:rsidTr="00676762">
        <w:tc>
          <w:tcPr>
            <w:tcW w:w="2376" w:type="dxa"/>
          </w:tcPr>
          <w:p w:rsidR="00336C5B" w:rsidRPr="003E2B1C" w:rsidRDefault="00336C5B" w:rsidP="00676762">
            <w:pPr>
              <w:jc w:val="both"/>
              <w:rPr>
                <w:rStyle w:val="fontstyle21"/>
                <w:rFonts w:ascii="Arial" w:hAnsi="Arial" w:cs="Arial"/>
                <w:b/>
              </w:rPr>
            </w:pPr>
            <w:r w:rsidRPr="003E2B1C">
              <w:rPr>
                <w:rStyle w:val="fontstyle21"/>
                <w:rFonts w:ascii="Arial" w:hAnsi="Arial" w:cs="Arial"/>
                <w:b/>
              </w:rPr>
              <w:t>Rubro</w:t>
            </w:r>
          </w:p>
        </w:tc>
        <w:tc>
          <w:tcPr>
            <w:tcW w:w="6602" w:type="dxa"/>
          </w:tcPr>
          <w:p w:rsidR="00336C5B" w:rsidRPr="003E2B1C" w:rsidRDefault="00336C5B" w:rsidP="00676762">
            <w:pPr>
              <w:jc w:val="both"/>
              <w:rPr>
                <w:rStyle w:val="fontstyle21"/>
                <w:rFonts w:ascii="Arial" w:hAnsi="Arial" w:cs="Arial"/>
                <w:b/>
              </w:rPr>
            </w:pPr>
            <w:r w:rsidRPr="003E2B1C">
              <w:rPr>
                <w:rStyle w:val="fontstyle21"/>
                <w:rFonts w:ascii="Arial" w:hAnsi="Arial" w:cs="Arial"/>
                <w:b/>
              </w:rPr>
              <w:t>Concepto</w:t>
            </w:r>
          </w:p>
        </w:tc>
      </w:tr>
      <w:tr w:rsidR="00336C5B" w:rsidTr="00676762">
        <w:tc>
          <w:tcPr>
            <w:tcW w:w="2376" w:type="dxa"/>
          </w:tcPr>
          <w:p w:rsidR="00336C5B" w:rsidRDefault="00336C5B" w:rsidP="00676762">
            <w:pPr>
              <w:jc w:val="both"/>
              <w:rPr>
                <w:rStyle w:val="fontstyle21"/>
                <w:rFonts w:ascii="Arial" w:hAnsi="Arial" w:cs="Arial"/>
              </w:rPr>
            </w:pPr>
            <w:r>
              <w:rPr>
                <w:rStyle w:val="fontstyle21"/>
                <w:rFonts w:ascii="Arial" w:hAnsi="Arial" w:cs="Arial"/>
              </w:rPr>
              <w:t>Bienes de consumo</w:t>
            </w:r>
          </w:p>
        </w:tc>
        <w:tc>
          <w:tcPr>
            <w:tcW w:w="6602" w:type="dxa"/>
          </w:tcPr>
          <w:p w:rsidR="00336C5B" w:rsidRPr="00161F53" w:rsidRDefault="00336C5B" w:rsidP="00676762">
            <w:pPr>
              <w:jc w:val="both"/>
              <w:rPr>
                <w:rStyle w:val="fontstyle21"/>
                <w:rFonts w:ascii="Arial" w:hAnsi="Arial" w:cs="Arial"/>
              </w:rPr>
            </w:pPr>
            <w:r w:rsidRPr="00161F53">
              <w:rPr>
                <w:rStyle w:val="fontstyle21"/>
                <w:rFonts w:ascii="Arial" w:hAnsi="Arial" w:cs="Arial"/>
              </w:rPr>
              <w:t>Todo material, repuesto y accesorio consumible, no</w:t>
            </w:r>
          </w:p>
          <w:p w:rsidR="00336C5B" w:rsidRPr="00161F53" w:rsidRDefault="00336C5B" w:rsidP="00676762">
            <w:pPr>
              <w:jc w:val="both"/>
              <w:rPr>
                <w:rStyle w:val="fontstyle21"/>
                <w:rFonts w:ascii="Arial" w:hAnsi="Arial" w:cs="Arial"/>
              </w:rPr>
            </w:pPr>
            <w:proofErr w:type="spellStart"/>
            <w:proofErr w:type="gramStart"/>
            <w:r w:rsidRPr="00161F53">
              <w:rPr>
                <w:rStyle w:val="fontstyle21"/>
                <w:rFonts w:ascii="Arial" w:hAnsi="Arial" w:cs="Arial"/>
              </w:rPr>
              <w:t>inventariables</w:t>
            </w:r>
            <w:proofErr w:type="spellEnd"/>
            <w:proofErr w:type="gramEnd"/>
            <w:r w:rsidRPr="00161F53">
              <w:rPr>
                <w:rStyle w:val="fontstyle21"/>
                <w:rFonts w:ascii="Arial" w:hAnsi="Arial" w:cs="Arial"/>
              </w:rPr>
              <w:t xml:space="preserve"> con tiempo de vida útil breve. No se podrán</w:t>
            </w:r>
          </w:p>
          <w:p w:rsidR="00336C5B" w:rsidRDefault="00336C5B" w:rsidP="00676762">
            <w:pPr>
              <w:jc w:val="both"/>
              <w:rPr>
                <w:rStyle w:val="fontstyle21"/>
                <w:rFonts w:ascii="Arial" w:hAnsi="Arial" w:cs="Arial"/>
              </w:rPr>
            </w:pPr>
            <w:r w:rsidRPr="00161F53">
              <w:rPr>
                <w:rStyle w:val="fontstyle21"/>
                <w:rFonts w:ascii="Arial" w:hAnsi="Arial" w:cs="Arial"/>
              </w:rPr>
              <w:t>comprar insumos para equipos que no sean de la UNPAZ y se</w:t>
            </w:r>
            <w:r>
              <w:rPr>
                <w:rStyle w:val="fontstyle21"/>
                <w:rFonts w:ascii="Arial" w:hAnsi="Arial" w:cs="Arial"/>
              </w:rPr>
              <w:t xml:space="preserve"> </w:t>
            </w:r>
            <w:r w:rsidRPr="00161F53">
              <w:rPr>
                <w:rStyle w:val="fontstyle21"/>
                <w:rFonts w:ascii="Arial" w:hAnsi="Arial" w:cs="Arial"/>
              </w:rPr>
              <w:t>deberá indicar el número del patrimonio del bien/es en el que se</w:t>
            </w:r>
            <w:r>
              <w:rPr>
                <w:rStyle w:val="fontstyle21"/>
                <w:rFonts w:ascii="Arial" w:hAnsi="Arial" w:cs="Arial"/>
              </w:rPr>
              <w:t xml:space="preserve"> </w:t>
            </w:r>
            <w:r w:rsidRPr="00161F53">
              <w:rPr>
                <w:rStyle w:val="fontstyle21"/>
                <w:rFonts w:ascii="Arial" w:hAnsi="Arial" w:cs="Arial"/>
              </w:rPr>
              <w:t>use dicho insumo/s.</w:t>
            </w:r>
          </w:p>
        </w:tc>
      </w:tr>
      <w:tr w:rsidR="00336C5B" w:rsidTr="00676762">
        <w:tc>
          <w:tcPr>
            <w:tcW w:w="2376" w:type="dxa"/>
          </w:tcPr>
          <w:p w:rsidR="00336C5B" w:rsidRDefault="00336C5B" w:rsidP="00676762">
            <w:pPr>
              <w:jc w:val="both"/>
              <w:rPr>
                <w:rStyle w:val="fontstyle21"/>
                <w:rFonts w:ascii="Arial" w:hAnsi="Arial" w:cs="Arial"/>
              </w:rPr>
            </w:pPr>
            <w:r>
              <w:rPr>
                <w:rStyle w:val="fontstyle21"/>
                <w:rFonts w:ascii="Arial" w:hAnsi="Arial" w:cs="Arial"/>
              </w:rPr>
              <w:t>Bibliografía</w:t>
            </w:r>
          </w:p>
        </w:tc>
        <w:tc>
          <w:tcPr>
            <w:tcW w:w="6602" w:type="dxa"/>
          </w:tcPr>
          <w:p w:rsidR="00336C5B" w:rsidRDefault="00336C5B" w:rsidP="00027515">
            <w:pPr>
              <w:jc w:val="both"/>
              <w:rPr>
                <w:rStyle w:val="fontstyle21"/>
                <w:rFonts w:ascii="Arial" w:hAnsi="Arial" w:cs="Arial"/>
              </w:rPr>
            </w:pPr>
            <w:r w:rsidRPr="001042A3">
              <w:rPr>
                <w:rStyle w:val="fontstyle21"/>
                <w:rFonts w:ascii="Arial" w:hAnsi="Arial" w:cs="Arial"/>
              </w:rPr>
              <w:t>Adquisición de libros</w:t>
            </w:r>
            <w:r w:rsidR="00027515" w:rsidRPr="001042A3">
              <w:rPr>
                <w:rStyle w:val="fontstyle21"/>
                <w:rFonts w:ascii="Arial" w:hAnsi="Arial" w:cs="Arial"/>
              </w:rPr>
              <w:t xml:space="preserve"> y/o</w:t>
            </w:r>
            <w:r w:rsidRPr="001042A3">
              <w:rPr>
                <w:rStyle w:val="fontstyle21"/>
                <w:rFonts w:ascii="Arial" w:hAnsi="Arial" w:cs="Arial"/>
              </w:rPr>
              <w:t xml:space="preserve"> publicaciones </w:t>
            </w:r>
          </w:p>
        </w:tc>
      </w:tr>
      <w:tr w:rsidR="00336C5B" w:rsidTr="00676762">
        <w:tc>
          <w:tcPr>
            <w:tcW w:w="2376" w:type="dxa"/>
          </w:tcPr>
          <w:p w:rsidR="00336C5B" w:rsidRDefault="00846491" w:rsidP="00846491">
            <w:pPr>
              <w:rPr>
                <w:rStyle w:val="fontstyle21"/>
                <w:rFonts w:ascii="Arial" w:hAnsi="Arial" w:cs="Arial"/>
              </w:rPr>
            </w:pPr>
            <w:r>
              <w:rPr>
                <w:rStyle w:val="fontstyle21"/>
                <w:rFonts w:ascii="Arial" w:hAnsi="Arial" w:cs="Arial"/>
              </w:rPr>
              <w:t xml:space="preserve">Difusión de </w:t>
            </w:r>
            <w:r w:rsidR="00336C5B">
              <w:rPr>
                <w:rStyle w:val="fontstyle21"/>
                <w:rFonts w:ascii="Arial" w:hAnsi="Arial" w:cs="Arial"/>
              </w:rPr>
              <w:t>Resultados</w:t>
            </w:r>
          </w:p>
        </w:tc>
        <w:tc>
          <w:tcPr>
            <w:tcW w:w="6602" w:type="dxa"/>
          </w:tcPr>
          <w:p w:rsidR="00336C5B" w:rsidRDefault="00336C5B" w:rsidP="00027515">
            <w:pPr>
              <w:jc w:val="both"/>
              <w:rPr>
                <w:rStyle w:val="fontstyle21"/>
                <w:rFonts w:ascii="Arial" w:hAnsi="Arial" w:cs="Arial"/>
              </w:rPr>
            </w:pPr>
            <w:r w:rsidRPr="00B7397B">
              <w:rPr>
                <w:rStyle w:val="fontstyle21"/>
                <w:rFonts w:ascii="Arial" w:hAnsi="Arial" w:cs="Arial"/>
              </w:rPr>
              <w:t>Publicación de artículos y/o difusión de resultados del proyecto,</w:t>
            </w:r>
            <w:r>
              <w:rPr>
                <w:rStyle w:val="fontstyle21"/>
                <w:rFonts w:ascii="Arial" w:hAnsi="Arial" w:cs="Arial"/>
              </w:rPr>
              <w:t xml:space="preserve"> </w:t>
            </w:r>
            <w:r w:rsidRPr="00B7397B">
              <w:rPr>
                <w:rStyle w:val="fontstyle21"/>
                <w:rFonts w:ascii="Arial" w:hAnsi="Arial" w:cs="Arial"/>
              </w:rPr>
              <w:t>edición de libros. Inscripción a congresos, simposios, solo si se</w:t>
            </w:r>
            <w:r>
              <w:rPr>
                <w:rStyle w:val="fontstyle21"/>
                <w:rFonts w:ascii="Arial" w:hAnsi="Arial" w:cs="Arial"/>
              </w:rPr>
              <w:t xml:space="preserve"> </w:t>
            </w:r>
            <w:r w:rsidRPr="00B7397B">
              <w:rPr>
                <w:rStyle w:val="fontstyle21"/>
                <w:rFonts w:ascii="Arial" w:hAnsi="Arial" w:cs="Arial"/>
              </w:rPr>
              <w:t>participa como expositor, debiendo adjuntar certificado</w:t>
            </w:r>
            <w:r>
              <w:rPr>
                <w:rStyle w:val="fontstyle21"/>
                <w:rFonts w:ascii="Arial" w:hAnsi="Arial" w:cs="Arial"/>
              </w:rPr>
              <w:t>.</w:t>
            </w:r>
            <w:r w:rsidR="00027515">
              <w:rPr>
                <w:rStyle w:val="fontstyle21"/>
                <w:rFonts w:ascii="Arial" w:hAnsi="Arial" w:cs="Arial"/>
              </w:rPr>
              <w:t xml:space="preserve"> </w:t>
            </w:r>
          </w:p>
        </w:tc>
      </w:tr>
      <w:tr w:rsidR="00336C5B" w:rsidTr="00676762">
        <w:tc>
          <w:tcPr>
            <w:tcW w:w="2376" w:type="dxa"/>
          </w:tcPr>
          <w:p w:rsidR="00336C5B" w:rsidRDefault="00336C5B" w:rsidP="00735A5D">
            <w:pPr>
              <w:jc w:val="both"/>
              <w:rPr>
                <w:rStyle w:val="fontstyle21"/>
                <w:rFonts w:ascii="Arial" w:hAnsi="Arial" w:cs="Arial"/>
              </w:rPr>
            </w:pPr>
            <w:r>
              <w:rPr>
                <w:rStyle w:val="fontstyle21"/>
                <w:rFonts w:ascii="Arial" w:hAnsi="Arial" w:cs="Arial"/>
              </w:rPr>
              <w:t>Servicios a Terceros</w:t>
            </w:r>
          </w:p>
        </w:tc>
        <w:tc>
          <w:tcPr>
            <w:tcW w:w="6602" w:type="dxa"/>
          </w:tcPr>
          <w:p w:rsidR="00336C5B" w:rsidRPr="000651F5" w:rsidRDefault="00336C5B" w:rsidP="00676762">
            <w:pPr>
              <w:jc w:val="both"/>
              <w:rPr>
                <w:rStyle w:val="fontstyle21"/>
                <w:rFonts w:ascii="Arial" w:hAnsi="Arial" w:cs="Arial"/>
              </w:rPr>
            </w:pPr>
            <w:r w:rsidRPr="000651F5">
              <w:rPr>
                <w:rStyle w:val="fontstyle21"/>
                <w:rFonts w:ascii="Arial" w:hAnsi="Arial" w:cs="Arial"/>
              </w:rPr>
              <w:t>Contratación de servicios técnicos y profesionales prestados</w:t>
            </w:r>
            <w:r>
              <w:rPr>
                <w:rStyle w:val="fontstyle21"/>
                <w:rFonts w:ascii="Arial" w:hAnsi="Arial" w:cs="Arial"/>
              </w:rPr>
              <w:t xml:space="preserve"> </w:t>
            </w:r>
            <w:r w:rsidRPr="000651F5">
              <w:rPr>
                <w:rStyle w:val="fontstyle21"/>
                <w:rFonts w:ascii="Arial" w:hAnsi="Arial" w:cs="Arial"/>
              </w:rPr>
              <w:t>por</w:t>
            </w:r>
            <w:r>
              <w:rPr>
                <w:rStyle w:val="fontstyle21"/>
                <w:rFonts w:ascii="Arial" w:hAnsi="Arial" w:cs="Arial"/>
              </w:rPr>
              <w:t xml:space="preserve"> </w:t>
            </w:r>
            <w:r w:rsidRPr="000651F5">
              <w:rPr>
                <w:rStyle w:val="fontstyle21"/>
                <w:rFonts w:ascii="Arial" w:hAnsi="Arial" w:cs="Arial"/>
              </w:rPr>
              <w:t>empresas o laboratorios que no puedan ser realizados por los</w:t>
            </w:r>
            <w:r>
              <w:rPr>
                <w:rStyle w:val="fontstyle21"/>
                <w:rFonts w:ascii="Arial" w:hAnsi="Arial" w:cs="Arial"/>
              </w:rPr>
              <w:t xml:space="preserve"> </w:t>
            </w:r>
            <w:r w:rsidRPr="000651F5">
              <w:rPr>
                <w:rStyle w:val="fontstyle21"/>
                <w:rFonts w:ascii="Arial" w:hAnsi="Arial" w:cs="Arial"/>
              </w:rPr>
              <w:t xml:space="preserve">integrantes del equipo. </w:t>
            </w:r>
            <w:r w:rsidR="00027515">
              <w:rPr>
                <w:rStyle w:val="fontstyle21"/>
                <w:rFonts w:ascii="Arial" w:hAnsi="Arial" w:cs="Arial"/>
              </w:rPr>
              <w:t xml:space="preserve">Diseño e Impresiones de folletos u otros materiales imprescindibles para las actividades propuestas. </w:t>
            </w:r>
            <w:r w:rsidRPr="000651F5">
              <w:rPr>
                <w:rStyle w:val="fontstyle21"/>
                <w:rFonts w:ascii="Arial" w:hAnsi="Arial" w:cs="Arial"/>
              </w:rPr>
              <w:t>Reparación de equipos pertenecientes</w:t>
            </w:r>
            <w:r>
              <w:rPr>
                <w:rStyle w:val="fontstyle21"/>
                <w:rFonts w:ascii="Arial" w:hAnsi="Arial" w:cs="Arial"/>
              </w:rPr>
              <w:t xml:space="preserve"> </w:t>
            </w:r>
            <w:r w:rsidRPr="000651F5">
              <w:rPr>
                <w:rStyle w:val="fontstyle21"/>
                <w:rFonts w:ascii="Arial" w:hAnsi="Arial" w:cs="Arial"/>
              </w:rPr>
              <w:t>a</w:t>
            </w:r>
            <w:r>
              <w:rPr>
                <w:rStyle w:val="fontstyle21"/>
                <w:rFonts w:ascii="Arial" w:hAnsi="Arial" w:cs="Arial"/>
              </w:rPr>
              <w:t xml:space="preserve"> </w:t>
            </w:r>
            <w:r w:rsidRPr="000651F5">
              <w:rPr>
                <w:rStyle w:val="fontstyle21"/>
                <w:rFonts w:ascii="Arial" w:hAnsi="Arial" w:cs="Arial"/>
              </w:rPr>
              <w:t>UNPAZ, gastos de cobertura de seguro por robo o rotura.</w:t>
            </w:r>
          </w:p>
          <w:p w:rsidR="00336C5B" w:rsidRDefault="00336C5B" w:rsidP="00676762">
            <w:pPr>
              <w:jc w:val="both"/>
              <w:rPr>
                <w:rStyle w:val="fontstyle21"/>
                <w:rFonts w:ascii="Arial" w:hAnsi="Arial" w:cs="Arial"/>
              </w:rPr>
            </w:pPr>
          </w:p>
        </w:tc>
      </w:tr>
      <w:tr w:rsidR="00336C5B" w:rsidTr="00676762">
        <w:tc>
          <w:tcPr>
            <w:tcW w:w="2376" w:type="dxa"/>
          </w:tcPr>
          <w:p w:rsidR="00336C5B" w:rsidRDefault="002361AE" w:rsidP="00676762">
            <w:pPr>
              <w:jc w:val="both"/>
              <w:rPr>
                <w:rStyle w:val="fontstyle21"/>
                <w:rFonts w:ascii="Arial" w:hAnsi="Arial" w:cs="Arial"/>
              </w:rPr>
            </w:pPr>
            <w:r>
              <w:rPr>
                <w:rStyle w:val="fontstyle21"/>
                <w:rFonts w:ascii="Arial" w:hAnsi="Arial" w:cs="Arial"/>
              </w:rPr>
              <w:t>Transferencias</w:t>
            </w:r>
          </w:p>
        </w:tc>
        <w:tc>
          <w:tcPr>
            <w:tcW w:w="6602" w:type="dxa"/>
          </w:tcPr>
          <w:p w:rsidR="00336C5B" w:rsidRDefault="002361AE" w:rsidP="00676762">
            <w:pPr>
              <w:jc w:val="both"/>
              <w:rPr>
                <w:rStyle w:val="fontstyle21"/>
                <w:rFonts w:ascii="Arial" w:hAnsi="Arial" w:cs="Arial"/>
              </w:rPr>
            </w:pPr>
            <w:r>
              <w:rPr>
                <w:rStyle w:val="fontstyle21"/>
                <w:rFonts w:ascii="Arial" w:hAnsi="Arial" w:cs="Arial"/>
              </w:rPr>
              <w:t>Pago de estipendio a becario estudiante</w:t>
            </w:r>
            <w:r w:rsidR="0028262E">
              <w:rPr>
                <w:rStyle w:val="fontstyle21"/>
                <w:rFonts w:ascii="Arial" w:hAnsi="Arial" w:cs="Arial"/>
              </w:rPr>
              <w:t xml:space="preserve"> interno de UNPAZ</w:t>
            </w:r>
          </w:p>
        </w:tc>
      </w:tr>
      <w:tr w:rsidR="00336C5B" w:rsidTr="00676762">
        <w:tc>
          <w:tcPr>
            <w:tcW w:w="2376" w:type="dxa"/>
          </w:tcPr>
          <w:p w:rsidR="00336C5B" w:rsidRPr="003E2B1C" w:rsidRDefault="00336C5B" w:rsidP="00676762">
            <w:pPr>
              <w:jc w:val="both"/>
              <w:rPr>
                <w:rStyle w:val="fontstyle21"/>
                <w:rFonts w:ascii="Arial" w:hAnsi="Arial" w:cs="Arial"/>
              </w:rPr>
            </w:pPr>
            <w:r>
              <w:rPr>
                <w:rStyle w:val="fontstyle21"/>
                <w:rFonts w:ascii="Arial" w:hAnsi="Arial" w:cs="Arial"/>
              </w:rPr>
              <w:t>T</w:t>
            </w:r>
            <w:r w:rsidRPr="003E2B1C">
              <w:rPr>
                <w:rStyle w:val="fontstyle21"/>
                <w:rFonts w:ascii="Arial" w:hAnsi="Arial" w:cs="Arial"/>
              </w:rPr>
              <w:t>rabajo de</w:t>
            </w:r>
          </w:p>
          <w:p w:rsidR="00336C5B" w:rsidRDefault="00336C5B" w:rsidP="002361AE">
            <w:pPr>
              <w:jc w:val="both"/>
              <w:rPr>
                <w:rStyle w:val="fontstyle21"/>
                <w:rFonts w:ascii="Arial" w:hAnsi="Arial" w:cs="Arial"/>
              </w:rPr>
            </w:pPr>
            <w:r w:rsidRPr="003E2B1C">
              <w:rPr>
                <w:rStyle w:val="fontstyle21"/>
                <w:rFonts w:ascii="Arial" w:hAnsi="Arial" w:cs="Arial"/>
              </w:rPr>
              <w:t>Campo</w:t>
            </w:r>
            <w:r w:rsidR="00027515">
              <w:rPr>
                <w:rStyle w:val="fontstyle21"/>
                <w:rFonts w:ascii="Arial" w:hAnsi="Arial" w:cs="Arial"/>
              </w:rPr>
              <w:t xml:space="preserve"> </w:t>
            </w:r>
          </w:p>
        </w:tc>
        <w:tc>
          <w:tcPr>
            <w:tcW w:w="6602" w:type="dxa"/>
          </w:tcPr>
          <w:p w:rsidR="00336C5B" w:rsidRDefault="00336C5B" w:rsidP="000972C3">
            <w:pPr>
              <w:jc w:val="both"/>
              <w:rPr>
                <w:rStyle w:val="fontstyle21"/>
                <w:rFonts w:ascii="Arial" w:hAnsi="Arial" w:cs="Arial"/>
              </w:rPr>
            </w:pPr>
            <w:r w:rsidRPr="00A64ECC">
              <w:rPr>
                <w:rStyle w:val="fontstyle21"/>
                <w:rFonts w:ascii="Arial" w:hAnsi="Arial" w:cs="Arial"/>
              </w:rPr>
              <w:t>Gastos de traslado, estadía y/o viáticos para tareas de</w:t>
            </w:r>
            <w:r w:rsidR="000972C3">
              <w:rPr>
                <w:rStyle w:val="fontstyle21"/>
                <w:rFonts w:ascii="Arial" w:hAnsi="Arial" w:cs="Arial"/>
              </w:rPr>
              <w:t xml:space="preserve"> </w:t>
            </w:r>
            <w:r w:rsidRPr="00A64ECC">
              <w:rPr>
                <w:rStyle w:val="fontstyle21"/>
                <w:rFonts w:ascii="Arial" w:hAnsi="Arial" w:cs="Arial"/>
              </w:rPr>
              <w:t xml:space="preserve">observación y/o </w:t>
            </w:r>
            <w:r>
              <w:rPr>
                <w:rStyle w:val="fontstyle21"/>
                <w:rFonts w:ascii="Arial" w:hAnsi="Arial" w:cs="Arial"/>
              </w:rPr>
              <w:t xml:space="preserve">recolección de datos in situ en </w:t>
            </w:r>
            <w:r w:rsidRPr="00A64ECC">
              <w:rPr>
                <w:rStyle w:val="fontstyle21"/>
                <w:rFonts w:ascii="Arial" w:hAnsi="Arial" w:cs="Arial"/>
              </w:rPr>
              <w:t xml:space="preserve">sitios alejados de la sede </w:t>
            </w:r>
            <w:r>
              <w:rPr>
                <w:rStyle w:val="fontstyle21"/>
                <w:rFonts w:ascii="Arial" w:hAnsi="Arial" w:cs="Arial"/>
              </w:rPr>
              <w:t xml:space="preserve">del proyecto, debiendo rendirse </w:t>
            </w:r>
            <w:r w:rsidRPr="00A64ECC">
              <w:rPr>
                <w:rStyle w:val="fontstyle21"/>
                <w:rFonts w:ascii="Arial" w:hAnsi="Arial" w:cs="Arial"/>
              </w:rPr>
              <w:t>comprobantes a consignar en planilla de gastos</w:t>
            </w:r>
            <w:r>
              <w:rPr>
                <w:rStyle w:val="fontstyle21"/>
                <w:rFonts w:ascii="Arial" w:hAnsi="Arial" w:cs="Arial"/>
              </w:rPr>
              <w:t>.</w:t>
            </w:r>
            <w:r w:rsidR="00027515">
              <w:rPr>
                <w:rStyle w:val="fontstyle21"/>
                <w:rFonts w:ascii="Arial" w:hAnsi="Arial" w:cs="Arial"/>
              </w:rPr>
              <w:t xml:space="preserve"> Puede incluir refrigerios en tareas comunitarias debidamente consignadas en los objetivos.</w:t>
            </w:r>
          </w:p>
        </w:tc>
      </w:tr>
      <w:tr w:rsidR="00336C5B" w:rsidTr="00676762">
        <w:tc>
          <w:tcPr>
            <w:tcW w:w="2376" w:type="dxa"/>
          </w:tcPr>
          <w:p w:rsidR="00336C5B" w:rsidRPr="00E52981" w:rsidRDefault="00336C5B" w:rsidP="00676762">
            <w:pPr>
              <w:jc w:val="both"/>
              <w:rPr>
                <w:rFonts w:ascii="Arial" w:hAnsi="Arial" w:cs="Arial"/>
                <w:color w:val="000000"/>
                <w:sz w:val="24"/>
                <w:szCs w:val="24"/>
              </w:rPr>
            </w:pPr>
            <w:r>
              <w:rPr>
                <w:rStyle w:val="fontstyle21"/>
                <w:rFonts w:ascii="Arial" w:hAnsi="Arial" w:cs="Arial"/>
              </w:rPr>
              <w:t>Equipamiento</w:t>
            </w:r>
          </w:p>
          <w:p w:rsidR="00336C5B" w:rsidRDefault="00336C5B" w:rsidP="00676762">
            <w:pPr>
              <w:jc w:val="both"/>
              <w:rPr>
                <w:rStyle w:val="fontstyle21"/>
                <w:rFonts w:ascii="Arial" w:hAnsi="Arial" w:cs="Arial"/>
              </w:rPr>
            </w:pPr>
          </w:p>
          <w:p w:rsidR="00336C5B" w:rsidRDefault="00336C5B" w:rsidP="00676762">
            <w:pPr>
              <w:jc w:val="both"/>
              <w:rPr>
                <w:rStyle w:val="fontstyle21"/>
                <w:rFonts w:ascii="Arial" w:hAnsi="Arial" w:cs="Arial"/>
              </w:rPr>
            </w:pPr>
          </w:p>
        </w:tc>
        <w:tc>
          <w:tcPr>
            <w:tcW w:w="6602" w:type="dxa"/>
          </w:tcPr>
          <w:p w:rsidR="00336C5B" w:rsidRPr="00991852" w:rsidRDefault="00336C5B" w:rsidP="00676762">
            <w:pPr>
              <w:jc w:val="both"/>
              <w:rPr>
                <w:rStyle w:val="fontstyle21"/>
                <w:rFonts w:ascii="Arial" w:hAnsi="Arial" w:cs="Arial"/>
              </w:rPr>
            </w:pPr>
            <w:r w:rsidRPr="00991852">
              <w:rPr>
                <w:rStyle w:val="fontstyle21"/>
                <w:rFonts w:ascii="Arial" w:hAnsi="Arial" w:cs="Arial"/>
              </w:rPr>
              <w:lastRenderedPageBreak/>
              <w:t>Equipos de laboratorio, informáticos, audiovisual, software,</w:t>
            </w:r>
          </w:p>
          <w:p w:rsidR="00336C5B" w:rsidRDefault="00336C5B" w:rsidP="00676762">
            <w:pPr>
              <w:jc w:val="both"/>
              <w:rPr>
                <w:rStyle w:val="fontstyle21"/>
                <w:rFonts w:ascii="Arial" w:hAnsi="Arial" w:cs="Arial"/>
              </w:rPr>
            </w:pPr>
            <w:proofErr w:type="gramStart"/>
            <w:r w:rsidRPr="00991852">
              <w:rPr>
                <w:rStyle w:val="fontstyle21"/>
                <w:rFonts w:ascii="Arial" w:hAnsi="Arial" w:cs="Arial"/>
              </w:rPr>
              <w:lastRenderedPageBreak/>
              <w:t>insumos</w:t>
            </w:r>
            <w:proofErr w:type="gramEnd"/>
            <w:r w:rsidRPr="00991852">
              <w:rPr>
                <w:rStyle w:val="fontstyle21"/>
                <w:rFonts w:ascii="Arial" w:hAnsi="Arial" w:cs="Arial"/>
              </w:rPr>
              <w:t xml:space="preserve"> que impliquen contrato</w:t>
            </w:r>
            <w:r>
              <w:rPr>
                <w:rStyle w:val="fontstyle21"/>
                <w:rFonts w:ascii="Arial" w:hAnsi="Arial" w:cs="Arial"/>
              </w:rPr>
              <w:t xml:space="preserve">s de licencia con el proveedor, </w:t>
            </w:r>
            <w:r w:rsidRPr="00991852">
              <w:rPr>
                <w:rStyle w:val="fontstyle21"/>
                <w:rFonts w:ascii="Arial" w:hAnsi="Arial" w:cs="Arial"/>
              </w:rPr>
              <w:t>adquisición de repuestos</w:t>
            </w:r>
            <w:r>
              <w:rPr>
                <w:rStyle w:val="fontstyle21"/>
                <w:rFonts w:ascii="Arial" w:hAnsi="Arial" w:cs="Arial"/>
              </w:rPr>
              <w:t xml:space="preserve"> o accesorios (siempre que sean </w:t>
            </w:r>
            <w:proofErr w:type="spellStart"/>
            <w:r w:rsidRPr="00991852">
              <w:rPr>
                <w:rStyle w:val="fontstyle21"/>
                <w:rFonts w:ascii="Arial" w:hAnsi="Arial" w:cs="Arial"/>
              </w:rPr>
              <w:t>inventariables</w:t>
            </w:r>
            <w:proofErr w:type="spellEnd"/>
            <w:r w:rsidRPr="00991852">
              <w:rPr>
                <w:rStyle w:val="fontstyle21"/>
                <w:rFonts w:ascii="Arial" w:hAnsi="Arial" w:cs="Arial"/>
              </w:rPr>
              <w:t>)</w:t>
            </w:r>
            <w:r>
              <w:rPr>
                <w:rStyle w:val="fontstyle21"/>
                <w:rFonts w:ascii="Arial" w:hAnsi="Arial" w:cs="Arial"/>
              </w:rPr>
              <w:t>.</w:t>
            </w:r>
          </w:p>
        </w:tc>
      </w:tr>
    </w:tbl>
    <w:p w:rsidR="00336C5B" w:rsidRDefault="00336C5B" w:rsidP="00336C5B">
      <w:pPr>
        <w:jc w:val="both"/>
        <w:rPr>
          <w:rStyle w:val="fontstyle21"/>
          <w:rFonts w:ascii="Arial" w:hAnsi="Arial" w:cs="Arial"/>
        </w:rPr>
      </w:pPr>
    </w:p>
    <w:p w:rsidR="00336C5B" w:rsidRDefault="00336C5B" w:rsidP="00336C5B">
      <w:pPr>
        <w:jc w:val="both"/>
        <w:rPr>
          <w:rStyle w:val="fontstyle21"/>
          <w:rFonts w:ascii="Arial" w:hAnsi="Arial" w:cs="Arial"/>
        </w:rPr>
      </w:pPr>
      <w:r w:rsidRPr="00C25F1E">
        <w:rPr>
          <w:rStyle w:val="fontstyle21"/>
          <w:rFonts w:ascii="Arial" w:hAnsi="Arial" w:cs="Arial"/>
        </w:rPr>
        <w:t>El presupuesto se presentará detallando los monto</w:t>
      </w:r>
      <w:r>
        <w:rPr>
          <w:rStyle w:val="fontstyle21"/>
          <w:rFonts w:ascii="Arial" w:hAnsi="Arial" w:cs="Arial"/>
        </w:rPr>
        <w:t xml:space="preserve">s solicitados para </w:t>
      </w:r>
      <w:r w:rsidR="00282E1C">
        <w:rPr>
          <w:rStyle w:val="fontstyle21"/>
          <w:rFonts w:ascii="Arial" w:hAnsi="Arial" w:cs="Arial"/>
        </w:rPr>
        <w:t>cada rubro</w:t>
      </w:r>
      <w:r w:rsidRPr="00C25F1E">
        <w:rPr>
          <w:rStyle w:val="fontstyle21"/>
          <w:rFonts w:ascii="Arial" w:hAnsi="Arial" w:cs="Arial"/>
        </w:rPr>
        <w:t>.</w:t>
      </w:r>
      <w:r>
        <w:rPr>
          <w:rStyle w:val="fontstyle21"/>
          <w:rFonts w:ascii="Arial" w:hAnsi="Arial" w:cs="Arial"/>
        </w:rPr>
        <w:t xml:space="preserve"> </w:t>
      </w:r>
      <w:r w:rsidRPr="00C25F1E">
        <w:rPr>
          <w:rStyle w:val="fontstyle21"/>
          <w:rFonts w:ascii="Arial" w:hAnsi="Arial" w:cs="Arial"/>
        </w:rPr>
        <w:t xml:space="preserve">Durante la ejecución del proyecto se podrá solicitar </w:t>
      </w:r>
      <w:r>
        <w:rPr>
          <w:rStyle w:val="fontstyle21"/>
          <w:rFonts w:ascii="Arial" w:hAnsi="Arial" w:cs="Arial"/>
        </w:rPr>
        <w:t xml:space="preserve">reasignación de fondos, siempre </w:t>
      </w:r>
      <w:r w:rsidRPr="00C25F1E">
        <w:rPr>
          <w:rStyle w:val="fontstyle21"/>
          <w:rFonts w:ascii="Arial" w:hAnsi="Arial" w:cs="Arial"/>
        </w:rPr>
        <w:t>y cuando se respeten los porcentajes máximos est</w:t>
      </w:r>
      <w:r>
        <w:rPr>
          <w:rStyle w:val="fontstyle21"/>
          <w:rFonts w:ascii="Arial" w:hAnsi="Arial" w:cs="Arial"/>
        </w:rPr>
        <w:t xml:space="preserve">ipulados en las bases. La misma </w:t>
      </w:r>
      <w:r w:rsidRPr="00C25F1E">
        <w:rPr>
          <w:rStyle w:val="fontstyle21"/>
          <w:rFonts w:ascii="Arial" w:hAnsi="Arial" w:cs="Arial"/>
        </w:rPr>
        <w:t>deberá realizarse por medio de una nota dirigi</w:t>
      </w:r>
      <w:r>
        <w:rPr>
          <w:rStyle w:val="fontstyle21"/>
          <w:rFonts w:ascii="Arial" w:hAnsi="Arial" w:cs="Arial"/>
        </w:rPr>
        <w:t xml:space="preserve">da a la </w:t>
      </w:r>
      <w:proofErr w:type="spellStart"/>
      <w:r>
        <w:rPr>
          <w:rStyle w:val="fontstyle21"/>
          <w:rFonts w:ascii="Arial" w:hAnsi="Arial" w:cs="Arial"/>
        </w:rPr>
        <w:t>SECyT</w:t>
      </w:r>
      <w:proofErr w:type="spellEnd"/>
      <w:r>
        <w:rPr>
          <w:rStyle w:val="fontstyle21"/>
          <w:rFonts w:ascii="Arial" w:hAnsi="Arial" w:cs="Arial"/>
        </w:rPr>
        <w:t xml:space="preserve">, justificando los </w:t>
      </w:r>
      <w:r w:rsidRPr="00C25F1E">
        <w:rPr>
          <w:rStyle w:val="fontstyle21"/>
          <w:rFonts w:ascii="Arial" w:hAnsi="Arial" w:cs="Arial"/>
        </w:rPr>
        <w:t>cambios, quien luego de analizar el pedido aprobará o no la solicitud</w:t>
      </w:r>
      <w:r>
        <w:rPr>
          <w:rStyle w:val="fontstyle21"/>
          <w:rFonts w:ascii="Arial" w:hAnsi="Arial" w:cs="Arial"/>
        </w:rPr>
        <w:t>.</w:t>
      </w:r>
    </w:p>
    <w:p w:rsidR="004F5A03" w:rsidRDefault="004F5A03" w:rsidP="00336C5B">
      <w:pPr>
        <w:jc w:val="both"/>
        <w:rPr>
          <w:rStyle w:val="fontstyle21"/>
          <w:rFonts w:ascii="Arial" w:hAnsi="Arial" w:cs="Arial"/>
        </w:rPr>
      </w:pPr>
    </w:p>
    <w:p w:rsidR="00B92915" w:rsidRPr="004F5A03" w:rsidRDefault="00C5260F" w:rsidP="00DE3F3B">
      <w:pPr>
        <w:pStyle w:val="Prrafodelista"/>
        <w:jc w:val="both"/>
        <w:rPr>
          <w:rStyle w:val="fontstyle21"/>
          <w:rFonts w:ascii="Arial" w:hAnsi="Arial" w:cs="Arial"/>
          <w:b/>
        </w:rPr>
      </w:pPr>
      <w:r>
        <w:rPr>
          <w:rStyle w:val="fontstyle21"/>
          <w:rFonts w:ascii="Arial" w:hAnsi="Arial" w:cs="Arial"/>
          <w:b/>
        </w:rPr>
        <w:t xml:space="preserve">7. </w:t>
      </w:r>
      <w:r w:rsidR="00B92915" w:rsidRPr="004F5A03">
        <w:rPr>
          <w:rStyle w:val="fontstyle21"/>
          <w:rFonts w:ascii="Arial" w:hAnsi="Arial" w:cs="Arial"/>
          <w:b/>
        </w:rPr>
        <w:t>SEGUIMIENTO E INFORMES</w:t>
      </w:r>
    </w:p>
    <w:p w:rsidR="00846491" w:rsidRDefault="00282E1C" w:rsidP="000745A2">
      <w:pPr>
        <w:jc w:val="both"/>
        <w:rPr>
          <w:rStyle w:val="fontstyle21"/>
          <w:rFonts w:ascii="Arial" w:hAnsi="Arial" w:cs="Arial"/>
        </w:rPr>
      </w:pPr>
      <w:r>
        <w:rPr>
          <w:rStyle w:val="fontstyle21"/>
          <w:rFonts w:ascii="Arial" w:hAnsi="Arial" w:cs="Arial"/>
        </w:rPr>
        <w:t xml:space="preserve">Al término de </w:t>
      </w:r>
      <w:r w:rsidR="000745A2">
        <w:rPr>
          <w:rStyle w:val="fontstyle21"/>
          <w:rFonts w:ascii="Arial" w:hAnsi="Arial" w:cs="Arial"/>
        </w:rPr>
        <w:t>la ejecución del Proyect</w:t>
      </w:r>
      <w:r w:rsidR="00846491">
        <w:rPr>
          <w:rStyle w:val="fontstyle21"/>
          <w:rFonts w:ascii="Arial" w:hAnsi="Arial" w:cs="Arial"/>
        </w:rPr>
        <w:t>o de Investigación</w:t>
      </w:r>
      <w:r w:rsidR="0036457E">
        <w:rPr>
          <w:rStyle w:val="fontstyle21"/>
          <w:rFonts w:ascii="Arial" w:hAnsi="Arial" w:cs="Arial"/>
        </w:rPr>
        <w:t xml:space="preserve"> y Transferencia</w:t>
      </w:r>
      <w:r w:rsidR="00846491">
        <w:rPr>
          <w:rStyle w:val="fontstyle21"/>
          <w:rFonts w:ascii="Arial" w:hAnsi="Arial" w:cs="Arial"/>
        </w:rPr>
        <w:t xml:space="preserve"> se elaborará UN (1) Informe Final que deberá ser presentado en la </w:t>
      </w:r>
      <w:proofErr w:type="spellStart"/>
      <w:r w:rsidR="00846491">
        <w:rPr>
          <w:rStyle w:val="fontstyle21"/>
          <w:rFonts w:ascii="Arial" w:hAnsi="Arial" w:cs="Arial"/>
        </w:rPr>
        <w:t>SECyT</w:t>
      </w:r>
      <w:proofErr w:type="spellEnd"/>
      <w:r w:rsidR="00846491">
        <w:rPr>
          <w:rStyle w:val="fontstyle21"/>
          <w:rFonts w:ascii="Arial" w:hAnsi="Arial" w:cs="Arial"/>
        </w:rPr>
        <w:t xml:space="preserve"> y será evaluado</w:t>
      </w:r>
      <w:r w:rsidR="000F0618">
        <w:rPr>
          <w:rStyle w:val="fontstyle21"/>
          <w:rFonts w:ascii="Arial" w:hAnsi="Arial" w:cs="Arial"/>
        </w:rPr>
        <w:t xml:space="preserve"> por un comité Ad-h</w:t>
      </w:r>
      <w:r w:rsidR="000745A2">
        <w:rPr>
          <w:rStyle w:val="fontstyle21"/>
          <w:rFonts w:ascii="Arial" w:hAnsi="Arial" w:cs="Arial"/>
        </w:rPr>
        <w:t>oc.</w:t>
      </w:r>
      <w:r w:rsidR="000C4246">
        <w:rPr>
          <w:rStyle w:val="fontstyle21"/>
          <w:rFonts w:ascii="Arial" w:hAnsi="Arial" w:cs="Arial"/>
        </w:rPr>
        <w:t xml:space="preserve"> </w:t>
      </w:r>
    </w:p>
    <w:p w:rsidR="000745A2" w:rsidRDefault="000C4246" w:rsidP="000745A2">
      <w:pPr>
        <w:jc w:val="both"/>
        <w:rPr>
          <w:rStyle w:val="fontstyle21"/>
          <w:rFonts w:ascii="Arial" w:hAnsi="Arial" w:cs="Arial"/>
        </w:rPr>
      </w:pPr>
      <w:r>
        <w:rPr>
          <w:rStyle w:val="fontstyle21"/>
          <w:rFonts w:ascii="Arial" w:hAnsi="Arial" w:cs="Arial"/>
        </w:rPr>
        <w:t xml:space="preserve">El modelo de informe será definido por la </w:t>
      </w:r>
      <w:proofErr w:type="spellStart"/>
      <w:r>
        <w:rPr>
          <w:rStyle w:val="fontstyle21"/>
          <w:rFonts w:ascii="Arial" w:hAnsi="Arial" w:cs="Arial"/>
        </w:rPr>
        <w:t>S</w:t>
      </w:r>
      <w:r w:rsidR="00AB4450">
        <w:rPr>
          <w:rStyle w:val="fontstyle21"/>
          <w:rFonts w:ascii="Arial" w:hAnsi="Arial" w:cs="Arial"/>
        </w:rPr>
        <w:t>ECyT</w:t>
      </w:r>
      <w:proofErr w:type="spellEnd"/>
      <w:r>
        <w:rPr>
          <w:rStyle w:val="fontstyle21"/>
          <w:rFonts w:ascii="Arial" w:hAnsi="Arial" w:cs="Arial"/>
        </w:rPr>
        <w:t xml:space="preserve"> y enviado con la anticipación correspondiente a los D</w:t>
      </w:r>
      <w:r w:rsidR="00846491">
        <w:rPr>
          <w:rStyle w:val="fontstyle21"/>
          <w:rFonts w:ascii="Arial" w:hAnsi="Arial" w:cs="Arial"/>
        </w:rPr>
        <w:t>irectores de los Proyectos. El Informe Final</w:t>
      </w:r>
      <w:r>
        <w:rPr>
          <w:rStyle w:val="fontstyle21"/>
          <w:rFonts w:ascii="Arial" w:hAnsi="Arial" w:cs="Arial"/>
        </w:rPr>
        <w:t xml:space="preserve"> se presentará junto con el Informe de Rendición</w:t>
      </w:r>
      <w:r w:rsidR="00030EBB">
        <w:rPr>
          <w:rStyle w:val="fontstyle21"/>
          <w:rFonts w:ascii="Arial" w:hAnsi="Arial" w:cs="Arial"/>
        </w:rPr>
        <w:t xml:space="preserve"> Financiera, cuyo seguimiento </w:t>
      </w:r>
      <w:r w:rsidR="00ED7EF1">
        <w:rPr>
          <w:rStyle w:val="fontstyle21"/>
          <w:rFonts w:ascii="Arial" w:hAnsi="Arial" w:cs="Arial"/>
        </w:rPr>
        <w:t xml:space="preserve">y atención de procedimientos estará a cargo de la </w:t>
      </w:r>
      <w:proofErr w:type="spellStart"/>
      <w:r w:rsidR="00ED7EF1">
        <w:rPr>
          <w:rStyle w:val="fontstyle21"/>
          <w:rFonts w:ascii="Arial" w:hAnsi="Arial" w:cs="Arial"/>
        </w:rPr>
        <w:t>SECyT</w:t>
      </w:r>
      <w:proofErr w:type="spellEnd"/>
      <w:r w:rsidR="00ED7EF1">
        <w:rPr>
          <w:rStyle w:val="fontstyle21"/>
          <w:rFonts w:ascii="Arial" w:hAnsi="Arial" w:cs="Arial"/>
        </w:rPr>
        <w:t>, quien brindará los formularios y el asesoramiento conforme lo establecido en la Guía de Procedimientos para la Rendición de Fondos de Proyecto</w:t>
      </w:r>
      <w:r w:rsidR="00922FBE">
        <w:rPr>
          <w:rStyle w:val="fontstyle21"/>
          <w:rFonts w:ascii="Arial" w:hAnsi="Arial" w:cs="Arial"/>
        </w:rPr>
        <w:t>s</w:t>
      </w:r>
      <w:r w:rsidR="00ED7EF1">
        <w:rPr>
          <w:rStyle w:val="fontstyle21"/>
          <w:rFonts w:ascii="Arial" w:hAnsi="Arial" w:cs="Arial"/>
        </w:rPr>
        <w:t xml:space="preserve"> de </w:t>
      </w:r>
      <w:r w:rsidR="00027515">
        <w:rPr>
          <w:rStyle w:val="fontstyle21"/>
          <w:rFonts w:ascii="Arial" w:hAnsi="Arial" w:cs="Arial"/>
        </w:rPr>
        <w:t xml:space="preserve">Investigación y </w:t>
      </w:r>
      <w:r w:rsidR="00ED7EF1">
        <w:rPr>
          <w:rStyle w:val="fontstyle21"/>
          <w:rFonts w:ascii="Arial" w:hAnsi="Arial" w:cs="Arial"/>
        </w:rPr>
        <w:t>Transferencia Tecnológica.</w:t>
      </w:r>
      <w:r w:rsidR="00AB4450">
        <w:rPr>
          <w:rStyle w:val="fontstyle21"/>
          <w:rFonts w:ascii="Arial" w:hAnsi="Arial" w:cs="Arial"/>
        </w:rPr>
        <w:t xml:space="preserve"> El Informe de Rendición Financiera deberá ser aprobado en última instancia por la Secretaría de Administración de la UNPAZ.</w:t>
      </w:r>
    </w:p>
    <w:p w:rsidR="00C25F1E" w:rsidRPr="004F5A03" w:rsidRDefault="00C25F1E" w:rsidP="00C25F1E">
      <w:pPr>
        <w:jc w:val="both"/>
        <w:rPr>
          <w:rStyle w:val="fontstyle21"/>
          <w:rFonts w:ascii="Arial" w:hAnsi="Arial" w:cs="Arial"/>
          <w:b/>
        </w:rPr>
      </w:pPr>
    </w:p>
    <w:p w:rsidR="00DD44A9" w:rsidRPr="004F5A03" w:rsidRDefault="00C5260F" w:rsidP="00DE3F3B">
      <w:pPr>
        <w:pStyle w:val="Prrafodelista"/>
        <w:jc w:val="both"/>
        <w:rPr>
          <w:rStyle w:val="fontstyle21"/>
          <w:rFonts w:ascii="Arial" w:hAnsi="Arial" w:cs="Arial"/>
          <w:b/>
        </w:rPr>
      </w:pPr>
      <w:r>
        <w:rPr>
          <w:rStyle w:val="fontstyle21"/>
          <w:rFonts w:ascii="Arial" w:hAnsi="Arial" w:cs="Arial"/>
          <w:b/>
        </w:rPr>
        <w:t xml:space="preserve">8. </w:t>
      </w:r>
      <w:r w:rsidR="00ED7EF1" w:rsidRPr="004F5A03">
        <w:rPr>
          <w:rStyle w:val="fontstyle21"/>
          <w:rFonts w:ascii="Arial" w:hAnsi="Arial" w:cs="Arial"/>
          <w:b/>
        </w:rPr>
        <w:t>PROCESO DE</w:t>
      </w:r>
      <w:r w:rsidR="0036457E">
        <w:rPr>
          <w:rStyle w:val="fontstyle21"/>
          <w:rFonts w:ascii="Arial" w:hAnsi="Arial" w:cs="Arial"/>
          <w:b/>
        </w:rPr>
        <w:t xml:space="preserve"> EVALUACIÓN</w:t>
      </w:r>
      <w:r w:rsidR="00922FBE">
        <w:rPr>
          <w:rStyle w:val="fontstyle21"/>
          <w:rFonts w:ascii="Arial" w:hAnsi="Arial" w:cs="Arial"/>
          <w:b/>
        </w:rPr>
        <w:t xml:space="preserve"> </w:t>
      </w:r>
    </w:p>
    <w:p w:rsidR="002567F1" w:rsidRPr="002567F1" w:rsidRDefault="008F74B5" w:rsidP="002567F1">
      <w:pPr>
        <w:jc w:val="both"/>
        <w:rPr>
          <w:rStyle w:val="fontstyle21"/>
          <w:rFonts w:ascii="Arial" w:hAnsi="Arial" w:cs="Arial"/>
        </w:rPr>
      </w:pPr>
      <w:r>
        <w:rPr>
          <w:rFonts w:ascii="Arial" w:hAnsi="Arial" w:cs="Arial"/>
          <w:noProof/>
          <w:sz w:val="24"/>
          <w:szCs w:val="24"/>
          <w:lang w:val="es-ES_tradnl" w:eastAsia="es-ES_tradnl"/>
        </w:rPr>
        <w:drawing>
          <wp:anchor distT="0" distB="0" distL="114300" distR="114300" simplePos="0" relativeHeight="251679744" behindDoc="1" locked="0" layoutInCell="1" allowOverlap="1" wp14:anchorId="6BF1EDDF" wp14:editId="7630B3DF">
            <wp:simplePos x="0" y="0"/>
            <wp:positionH relativeFrom="page">
              <wp:posOffset>302260</wp:posOffset>
            </wp:positionH>
            <wp:positionV relativeFrom="page">
              <wp:posOffset>7382510</wp:posOffset>
            </wp:positionV>
            <wp:extent cx="551180" cy="1668145"/>
            <wp:effectExtent l="0" t="0" r="1270" b="8255"/>
            <wp:wrapThrough wrapText="bothSides">
              <wp:wrapPolygon edited="0">
                <wp:start x="0" y="0"/>
                <wp:lineTo x="0" y="21460"/>
                <wp:lineTo x="20903" y="21460"/>
                <wp:lineTo x="20903"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FBE">
        <w:rPr>
          <w:rStyle w:val="fontstyle21"/>
          <w:rFonts w:ascii="Arial" w:hAnsi="Arial" w:cs="Arial"/>
        </w:rPr>
        <w:t>Mientras el proceso de admisibilidad y los plazos de ejecución de los PITTS y los PITTS-PAID serán coincidentes, la evaluación seguirá cronogramas y</w:t>
      </w:r>
      <w:r w:rsidR="00DE3F3B">
        <w:rPr>
          <w:rStyle w:val="fontstyle21"/>
          <w:rFonts w:ascii="Arial" w:hAnsi="Arial" w:cs="Arial"/>
        </w:rPr>
        <w:t xml:space="preserve"> procedimientos diferenciados:</w:t>
      </w:r>
      <w:r w:rsidRPr="008F74B5">
        <w:rPr>
          <w:rFonts w:ascii="Arial" w:hAnsi="Arial" w:cs="Arial"/>
          <w:noProof/>
          <w:sz w:val="24"/>
          <w:szCs w:val="24"/>
          <w:lang w:eastAsia="es-AR"/>
        </w:rPr>
        <w:t xml:space="preserve"> </w:t>
      </w:r>
    </w:p>
    <w:p w:rsidR="002567F1" w:rsidRPr="002567F1" w:rsidRDefault="002567F1" w:rsidP="002567F1">
      <w:pPr>
        <w:jc w:val="both"/>
        <w:rPr>
          <w:rStyle w:val="fontstyle21"/>
          <w:rFonts w:ascii="Arial" w:hAnsi="Arial" w:cs="Arial"/>
        </w:rPr>
      </w:pPr>
      <w:r w:rsidRPr="002567F1">
        <w:rPr>
          <w:rStyle w:val="fontstyle21"/>
          <w:rFonts w:ascii="Arial" w:hAnsi="Arial" w:cs="Arial"/>
          <w:b/>
        </w:rPr>
        <w:t>Admisibilidad</w:t>
      </w:r>
      <w:r w:rsidRPr="002567F1">
        <w:rPr>
          <w:rStyle w:val="fontstyle21"/>
          <w:rFonts w:ascii="Arial" w:hAnsi="Arial" w:cs="Arial"/>
        </w:rPr>
        <w:t xml:space="preserve">: </w:t>
      </w:r>
      <w:r w:rsidR="00922FBE">
        <w:rPr>
          <w:rStyle w:val="fontstyle21"/>
          <w:rFonts w:ascii="Arial" w:hAnsi="Arial" w:cs="Arial"/>
        </w:rPr>
        <w:t xml:space="preserve">Los </w:t>
      </w:r>
      <w:r w:rsidR="00B43E64">
        <w:rPr>
          <w:rStyle w:val="fontstyle21"/>
          <w:rFonts w:ascii="Arial" w:hAnsi="Arial" w:cs="Arial"/>
        </w:rPr>
        <w:t xml:space="preserve">PITTS </w:t>
      </w:r>
      <w:r w:rsidR="00922FBE">
        <w:rPr>
          <w:rStyle w:val="fontstyle21"/>
          <w:rFonts w:ascii="Arial" w:hAnsi="Arial" w:cs="Arial"/>
        </w:rPr>
        <w:t xml:space="preserve">y </w:t>
      </w:r>
      <w:r w:rsidR="00B43E64">
        <w:rPr>
          <w:rStyle w:val="fontstyle21"/>
          <w:rFonts w:ascii="Arial" w:hAnsi="Arial" w:cs="Arial"/>
        </w:rPr>
        <w:t xml:space="preserve">los PITTS-PAID </w:t>
      </w:r>
      <w:r w:rsidR="00922FBE">
        <w:rPr>
          <w:rStyle w:val="fontstyle21"/>
          <w:rFonts w:ascii="Arial" w:hAnsi="Arial" w:cs="Arial"/>
        </w:rPr>
        <w:t xml:space="preserve">contarán con </w:t>
      </w:r>
      <w:r w:rsidR="00B43E64">
        <w:rPr>
          <w:rStyle w:val="fontstyle21"/>
          <w:rFonts w:ascii="Arial" w:hAnsi="Arial" w:cs="Arial"/>
        </w:rPr>
        <w:t xml:space="preserve">una primera </w:t>
      </w:r>
      <w:r w:rsidRPr="002567F1">
        <w:rPr>
          <w:rStyle w:val="fontstyle21"/>
          <w:rFonts w:ascii="Arial" w:hAnsi="Arial" w:cs="Arial"/>
        </w:rPr>
        <w:t>instancia</w:t>
      </w:r>
      <w:r w:rsidR="00B43E64">
        <w:rPr>
          <w:rStyle w:val="fontstyle21"/>
          <w:rFonts w:ascii="Arial" w:hAnsi="Arial" w:cs="Arial"/>
        </w:rPr>
        <w:t xml:space="preserve"> donde</w:t>
      </w:r>
      <w:r w:rsidRPr="002567F1">
        <w:rPr>
          <w:rStyle w:val="fontstyle21"/>
          <w:rFonts w:ascii="Arial" w:hAnsi="Arial" w:cs="Arial"/>
        </w:rPr>
        <w:t xml:space="preserve"> se contemplará </w:t>
      </w:r>
      <w:r>
        <w:rPr>
          <w:rStyle w:val="fontstyle21"/>
          <w:rFonts w:ascii="Arial" w:hAnsi="Arial" w:cs="Arial"/>
        </w:rPr>
        <w:t xml:space="preserve">la correcta presentación de los </w:t>
      </w:r>
      <w:r w:rsidR="00B43E64">
        <w:rPr>
          <w:rStyle w:val="fontstyle21"/>
          <w:rFonts w:ascii="Arial" w:hAnsi="Arial" w:cs="Arial"/>
        </w:rPr>
        <w:t>f</w:t>
      </w:r>
      <w:r w:rsidRPr="002567F1">
        <w:rPr>
          <w:rStyle w:val="fontstyle21"/>
          <w:rFonts w:ascii="Arial" w:hAnsi="Arial" w:cs="Arial"/>
        </w:rPr>
        <w:t>ormularios y la documentación completa, dentr</w:t>
      </w:r>
      <w:r>
        <w:rPr>
          <w:rStyle w:val="fontstyle21"/>
          <w:rFonts w:ascii="Arial" w:hAnsi="Arial" w:cs="Arial"/>
        </w:rPr>
        <w:t xml:space="preserve">o de los plazos estipulados. Un </w:t>
      </w:r>
      <w:r w:rsidRPr="002567F1">
        <w:rPr>
          <w:rStyle w:val="fontstyle21"/>
          <w:rFonts w:ascii="Arial" w:hAnsi="Arial" w:cs="Arial"/>
        </w:rPr>
        <w:t>Proyecto admisible será el que contiene todos los req</w:t>
      </w:r>
      <w:r>
        <w:rPr>
          <w:rStyle w:val="fontstyle21"/>
          <w:rFonts w:ascii="Arial" w:hAnsi="Arial" w:cs="Arial"/>
        </w:rPr>
        <w:t xml:space="preserve">uerimientos solicitados en esta </w:t>
      </w:r>
      <w:r w:rsidRPr="002567F1">
        <w:rPr>
          <w:rStyle w:val="fontstyle21"/>
          <w:rFonts w:ascii="Arial" w:hAnsi="Arial" w:cs="Arial"/>
        </w:rPr>
        <w:t xml:space="preserve">convocatoria. La admisión de proyectos estará a cargo de la </w:t>
      </w:r>
      <w:proofErr w:type="spellStart"/>
      <w:r w:rsidRPr="002567F1">
        <w:rPr>
          <w:rStyle w:val="fontstyle21"/>
          <w:rFonts w:ascii="Arial" w:hAnsi="Arial" w:cs="Arial"/>
        </w:rPr>
        <w:t>SECyT</w:t>
      </w:r>
      <w:proofErr w:type="spellEnd"/>
      <w:r w:rsidRPr="002567F1">
        <w:rPr>
          <w:rStyle w:val="fontstyle21"/>
          <w:rFonts w:ascii="Arial" w:hAnsi="Arial" w:cs="Arial"/>
        </w:rPr>
        <w:t>.</w:t>
      </w:r>
      <w:r w:rsidR="008F74B5" w:rsidRPr="008F74B5">
        <w:rPr>
          <w:rFonts w:ascii="Arial" w:hAnsi="Arial" w:cs="Arial"/>
          <w:noProof/>
          <w:sz w:val="24"/>
          <w:szCs w:val="24"/>
          <w:lang w:eastAsia="es-AR"/>
        </w:rPr>
        <w:t xml:space="preserve"> </w:t>
      </w:r>
    </w:p>
    <w:p w:rsidR="002567F1" w:rsidRDefault="002567F1" w:rsidP="002567F1">
      <w:pPr>
        <w:jc w:val="both"/>
        <w:rPr>
          <w:rStyle w:val="fontstyle21"/>
          <w:rFonts w:ascii="Arial" w:hAnsi="Arial" w:cs="Arial"/>
        </w:rPr>
      </w:pPr>
      <w:r w:rsidRPr="002567F1">
        <w:rPr>
          <w:rStyle w:val="fontstyle21"/>
          <w:rFonts w:ascii="Arial" w:hAnsi="Arial" w:cs="Arial"/>
          <w:b/>
        </w:rPr>
        <w:lastRenderedPageBreak/>
        <w:t>Evaluación</w:t>
      </w:r>
      <w:r w:rsidR="00B43E64">
        <w:rPr>
          <w:rStyle w:val="fontstyle21"/>
          <w:rFonts w:ascii="Arial" w:hAnsi="Arial" w:cs="Arial"/>
          <w:b/>
        </w:rPr>
        <w:t xml:space="preserve"> de los Proyectos PITTS</w:t>
      </w:r>
      <w:r w:rsidRPr="002567F1">
        <w:rPr>
          <w:rStyle w:val="fontstyle21"/>
          <w:rFonts w:ascii="Arial" w:hAnsi="Arial" w:cs="Arial"/>
        </w:rPr>
        <w:t>: Los Proyectos admitidos serán eva</w:t>
      </w:r>
      <w:r>
        <w:rPr>
          <w:rStyle w:val="fontstyle21"/>
          <w:rFonts w:ascii="Arial" w:hAnsi="Arial" w:cs="Arial"/>
        </w:rPr>
        <w:t>luados por un</w:t>
      </w:r>
      <w:r w:rsidR="000F0618">
        <w:rPr>
          <w:rStyle w:val="fontstyle21"/>
          <w:rFonts w:ascii="Arial" w:hAnsi="Arial" w:cs="Arial"/>
        </w:rPr>
        <w:t xml:space="preserve">a Comisión </w:t>
      </w:r>
      <w:r w:rsidR="00F702E7">
        <w:rPr>
          <w:rStyle w:val="fontstyle21"/>
          <w:rFonts w:ascii="Arial" w:hAnsi="Arial" w:cs="Arial"/>
        </w:rPr>
        <w:t xml:space="preserve">Evaluadora </w:t>
      </w:r>
      <w:r w:rsidR="000F0618">
        <w:rPr>
          <w:rStyle w:val="fontstyle21"/>
          <w:rFonts w:ascii="Arial" w:hAnsi="Arial" w:cs="Arial"/>
        </w:rPr>
        <w:t xml:space="preserve">Ad-hoc integrada por expertos académicos y profesionales a propuesta de la Secretaría de Ciencia y Tecnología. Esta </w:t>
      </w:r>
      <w:r w:rsidRPr="002567F1">
        <w:rPr>
          <w:rStyle w:val="fontstyle21"/>
          <w:rFonts w:ascii="Arial" w:hAnsi="Arial" w:cs="Arial"/>
        </w:rPr>
        <w:t>elaborará</w:t>
      </w:r>
      <w:r>
        <w:rPr>
          <w:rStyle w:val="fontstyle21"/>
          <w:rFonts w:ascii="Arial" w:hAnsi="Arial" w:cs="Arial"/>
        </w:rPr>
        <w:t xml:space="preserve"> un orden de mérito </w:t>
      </w:r>
      <w:r w:rsidR="0062694D">
        <w:rPr>
          <w:rStyle w:val="fontstyle21"/>
          <w:rFonts w:ascii="Arial" w:hAnsi="Arial" w:cs="Arial"/>
        </w:rPr>
        <w:t xml:space="preserve">de las propuestas </w:t>
      </w:r>
      <w:r w:rsidRPr="002567F1">
        <w:rPr>
          <w:rStyle w:val="fontstyle21"/>
          <w:rFonts w:ascii="Arial" w:hAnsi="Arial" w:cs="Arial"/>
        </w:rPr>
        <w:t>en virtud de cri</w:t>
      </w:r>
      <w:r>
        <w:rPr>
          <w:rStyle w:val="fontstyle21"/>
          <w:rFonts w:ascii="Arial" w:hAnsi="Arial" w:cs="Arial"/>
        </w:rPr>
        <w:t xml:space="preserve">terios de </w:t>
      </w:r>
      <w:r w:rsidR="000F0618">
        <w:rPr>
          <w:rStyle w:val="fontstyle21"/>
          <w:rFonts w:ascii="Arial" w:hAnsi="Arial" w:cs="Arial"/>
        </w:rPr>
        <w:t>calidad académica y pertinencia</w:t>
      </w:r>
      <w:r>
        <w:rPr>
          <w:rStyle w:val="fontstyle21"/>
          <w:rFonts w:ascii="Arial" w:hAnsi="Arial" w:cs="Arial"/>
        </w:rPr>
        <w:t xml:space="preserve">, </w:t>
      </w:r>
      <w:r w:rsidRPr="002567F1">
        <w:rPr>
          <w:rStyle w:val="fontstyle21"/>
          <w:rFonts w:ascii="Arial" w:hAnsi="Arial" w:cs="Arial"/>
        </w:rPr>
        <w:t>tales como: antecedentes del Director/a</w:t>
      </w:r>
      <w:r w:rsidR="00282E1C">
        <w:rPr>
          <w:rStyle w:val="fontstyle21"/>
          <w:rFonts w:ascii="Arial" w:hAnsi="Arial" w:cs="Arial"/>
        </w:rPr>
        <w:t xml:space="preserve"> y Codirector/a</w:t>
      </w:r>
      <w:r w:rsidR="003045E5">
        <w:rPr>
          <w:rStyle w:val="fontstyle21"/>
          <w:rFonts w:ascii="Arial" w:hAnsi="Arial" w:cs="Arial"/>
        </w:rPr>
        <w:t>;</w:t>
      </w:r>
      <w:r w:rsidRPr="002567F1">
        <w:rPr>
          <w:rStyle w:val="fontstyle21"/>
          <w:rFonts w:ascii="Arial" w:hAnsi="Arial" w:cs="Arial"/>
        </w:rPr>
        <w:t xml:space="preserve"> </w:t>
      </w:r>
      <w:r w:rsidR="00282E1C">
        <w:rPr>
          <w:rStyle w:val="fontstyle21"/>
          <w:rFonts w:ascii="Arial" w:hAnsi="Arial" w:cs="Arial"/>
        </w:rPr>
        <w:t>vinculación y tra</w:t>
      </w:r>
      <w:r w:rsidR="00027515">
        <w:rPr>
          <w:rStyle w:val="fontstyle21"/>
          <w:rFonts w:ascii="Arial" w:hAnsi="Arial" w:cs="Arial"/>
        </w:rPr>
        <w:t>n</w:t>
      </w:r>
      <w:r w:rsidR="00282E1C">
        <w:rPr>
          <w:rStyle w:val="fontstyle21"/>
          <w:rFonts w:ascii="Arial" w:hAnsi="Arial" w:cs="Arial"/>
        </w:rPr>
        <w:t>sferencia hacia e</w:t>
      </w:r>
      <w:r>
        <w:rPr>
          <w:rStyle w:val="fontstyle21"/>
          <w:rFonts w:ascii="Arial" w:hAnsi="Arial" w:cs="Arial"/>
        </w:rPr>
        <w:t xml:space="preserve">l </w:t>
      </w:r>
      <w:r w:rsidR="003045E5">
        <w:rPr>
          <w:rStyle w:val="fontstyle21"/>
          <w:rFonts w:ascii="Arial" w:hAnsi="Arial" w:cs="Arial"/>
        </w:rPr>
        <w:t>medio soci</w:t>
      </w:r>
      <w:r w:rsidR="00B17F46">
        <w:rPr>
          <w:rStyle w:val="fontstyle21"/>
          <w:rFonts w:ascii="Arial" w:hAnsi="Arial" w:cs="Arial"/>
        </w:rPr>
        <w:t>al y</w:t>
      </w:r>
      <w:r w:rsidR="003045E5">
        <w:rPr>
          <w:rStyle w:val="fontstyle21"/>
          <w:rFonts w:ascii="Arial" w:hAnsi="Arial" w:cs="Arial"/>
        </w:rPr>
        <w:t xml:space="preserve"> productivo, </w:t>
      </w:r>
      <w:r w:rsidRPr="002567F1">
        <w:rPr>
          <w:rStyle w:val="fontstyle21"/>
          <w:rFonts w:ascii="Arial" w:hAnsi="Arial" w:cs="Arial"/>
        </w:rPr>
        <w:t xml:space="preserve">coherencia entre </w:t>
      </w:r>
      <w:r w:rsidR="003045E5">
        <w:rPr>
          <w:rStyle w:val="fontstyle21"/>
          <w:rFonts w:ascii="Arial" w:hAnsi="Arial" w:cs="Arial"/>
        </w:rPr>
        <w:t xml:space="preserve">los objetivos, el plan de trabajo y la metodología propuesta; </w:t>
      </w:r>
      <w:r>
        <w:rPr>
          <w:rStyle w:val="fontstyle21"/>
          <w:rFonts w:ascii="Arial" w:hAnsi="Arial" w:cs="Arial"/>
        </w:rPr>
        <w:t>capacidad científica</w:t>
      </w:r>
      <w:r w:rsidR="003045E5">
        <w:rPr>
          <w:rStyle w:val="fontstyle21"/>
          <w:rFonts w:ascii="Arial" w:hAnsi="Arial" w:cs="Arial"/>
        </w:rPr>
        <w:t xml:space="preserve"> y profesional</w:t>
      </w:r>
      <w:r>
        <w:rPr>
          <w:rStyle w:val="fontstyle21"/>
          <w:rFonts w:ascii="Arial" w:hAnsi="Arial" w:cs="Arial"/>
        </w:rPr>
        <w:t xml:space="preserve"> del </w:t>
      </w:r>
      <w:r w:rsidR="003045E5">
        <w:rPr>
          <w:rStyle w:val="fontstyle21"/>
          <w:rFonts w:ascii="Arial" w:hAnsi="Arial" w:cs="Arial"/>
        </w:rPr>
        <w:t>equipo;</w:t>
      </w:r>
      <w:r w:rsidRPr="002567F1">
        <w:rPr>
          <w:rStyle w:val="fontstyle21"/>
          <w:rFonts w:ascii="Arial" w:hAnsi="Arial" w:cs="Arial"/>
        </w:rPr>
        <w:t xml:space="preserve"> originalidad y viabilidad de </w:t>
      </w:r>
      <w:r w:rsidR="003045E5">
        <w:rPr>
          <w:rStyle w:val="fontstyle21"/>
          <w:rFonts w:ascii="Arial" w:hAnsi="Arial" w:cs="Arial"/>
        </w:rPr>
        <w:t xml:space="preserve">la ejecución; y participación de demandantes y/o adoptantes. </w:t>
      </w:r>
    </w:p>
    <w:p w:rsidR="008E11F6" w:rsidRDefault="008E11F6" w:rsidP="002567F1">
      <w:pPr>
        <w:jc w:val="both"/>
        <w:rPr>
          <w:rStyle w:val="fontstyle21"/>
          <w:rFonts w:ascii="Arial" w:hAnsi="Arial" w:cs="Arial"/>
        </w:rPr>
      </w:pPr>
      <w:r w:rsidRPr="002567F1">
        <w:rPr>
          <w:rStyle w:val="fontstyle21"/>
          <w:rFonts w:ascii="Arial" w:hAnsi="Arial" w:cs="Arial"/>
          <w:b/>
        </w:rPr>
        <w:t>Evaluación</w:t>
      </w:r>
      <w:r>
        <w:rPr>
          <w:rStyle w:val="fontstyle21"/>
          <w:rFonts w:ascii="Arial" w:hAnsi="Arial" w:cs="Arial"/>
          <w:b/>
        </w:rPr>
        <w:t xml:space="preserve"> de los Proyectos PITTS-PAID</w:t>
      </w:r>
      <w:r w:rsidRPr="002567F1">
        <w:rPr>
          <w:rStyle w:val="fontstyle21"/>
          <w:rFonts w:ascii="Arial" w:hAnsi="Arial" w:cs="Arial"/>
        </w:rPr>
        <w:t>: Los Proyectos admitidos serán eva</w:t>
      </w:r>
      <w:r>
        <w:rPr>
          <w:rStyle w:val="fontstyle21"/>
          <w:rFonts w:ascii="Arial" w:hAnsi="Arial" w:cs="Arial"/>
        </w:rPr>
        <w:t xml:space="preserve">luados por una Comisión </w:t>
      </w:r>
      <w:r w:rsidR="0062694D">
        <w:rPr>
          <w:rStyle w:val="fontstyle21"/>
          <w:rFonts w:ascii="Arial" w:hAnsi="Arial" w:cs="Arial"/>
        </w:rPr>
        <w:t xml:space="preserve">Evaluadora </w:t>
      </w:r>
      <w:r>
        <w:rPr>
          <w:rStyle w:val="fontstyle21"/>
          <w:rFonts w:ascii="Arial" w:hAnsi="Arial" w:cs="Arial"/>
        </w:rPr>
        <w:t xml:space="preserve">Ad-hoc integrada por expertos académicos y profesionales (idóneos y representantes de los sectores </w:t>
      </w:r>
      <w:r w:rsidR="0062694D">
        <w:rPr>
          <w:rStyle w:val="fontstyle21"/>
          <w:rFonts w:ascii="Arial" w:hAnsi="Arial" w:cs="Arial"/>
        </w:rPr>
        <w:t xml:space="preserve">y las disciplinas </w:t>
      </w:r>
      <w:r>
        <w:rPr>
          <w:rStyle w:val="fontstyle21"/>
          <w:rFonts w:ascii="Arial" w:hAnsi="Arial" w:cs="Arial"/>
        </w:rPr>
        <w:t>involucrad</w:t>
      </w:r>
      <w:r w:rsidR="0062694D">
        <w:rPr>
          <w:rStyle w:val="fontstyle21"/>
          <w:rFonts w:ascii="Arial" w:hAnsi="Arial" w:cs="Arial"/>
        </w:rPr>
        <w:t>a</w:t>
      </w:r>
      <w:r>
        <w:rPr>
          <w:rStyle w:val="fontstyle21"/>
          <w:rFonts w:ascii="Arial" w:hAnsi="Arial" w:cs="Arial"/>
        </w:rPr>
        <w:t xml:space="preserve">s) a propuesta de la Secretaría de Ciencia y Tecnología, la </w:t>
      </w:r>
      <w:r w:rsidR="0062694D">
        <w:rPr>
          <w:rStyle w:val="fontstyle21"/>
          <w:rFonts w:ascii="Arial" w:hAnsi="Arial" w:cs="Arial"/>
        </w:rPr>
        <w:t xml:space="preserve">cual deberá contemplar la normativa prevista para la acreditación de proyectos PDTS </w:t>
      </w:r>
      <w:r>
        <w:rPr>
          <w:rStyle w:val="fontstyle21"/>
          <w:rFonts w:ascii="Arial" w:hAnsi="Arial" w:cs="Arial"/>
        </w:rPr>
        <w:t xml:space="preserve">según los estándares del ex </w:t>
      </w:r>
      <w:proofErr w:type="spellStart"/>
      <w:r>
        <w:rPr>
          <w:rStyle w:val="fontstyle21"/>
          <w:rFonts w:ascii="Arial" w:hAnsi="Arial" w:cs="Arial"/>
        </w:rPr>
        <w:t>MINCyT</w:t>
      </w:r>
      <w:proofErr w:type="spellEnd"/>
      <w:r>
        <w:rPr>
          <w:rStyle w:val="fontstyle21"/>
          <w:rFonts w:ascii="Arial" w:hAnsi="Arial" w:cs="Arial"/>
        </w:rPr>
        <w:t xml:space="preserve">. Esta </w:t>
      </w:r>
      <w:r w:rsidRPr="002567F1">
        <w:rPr>
          <w:rStyle w:val="fontstyle21"/>
          <w:rFonts w:ascii="Arial" w:hAnsi="Arial" w:cs="Arial"/>
        </w:rPr>
        <w:t>elaborará</w:t>
      </w:r>
      <w:r>
        <w:rPr>
          <w:rStyle w:val="fontstyle21"/>
          <w:rFonts w:ascii="Arial" w:hAnsi="Arial" w:cs="Arial"/>
        </w:rPr>
        <w:t xml:space="preserve"> un orden de mérito </w:t>
      </w:r>
      <w:r w:rsidRPr="002567F1">
        <w:rPr>
          <w:rStyle w:val="fontstyle21"/>
          <w:rFonts w:ascii="Arial" w:hAnsi="Arial" w:cs="Arial"/>
        </w:rPr>
        <w:t>en virtud de cri</w:t>
      </w:r>
      <w:r>
        <w:rPr>
          <w:rStyle w:val="fontstyle21"/>
          <w:rFonts w:ascii="Arial" w:hAnsi="Arial" w:cs="Arial"/>
        </w:rPr>
        <w:t xml:space="preserve">terios de calidad académica y pertinencia, </w:t>
      </w:r>
      <w:r w:rsidRPr="002567F1">
        <w:rPr>
          <w:rStyle w:val="fontstyle21"/>
          <w:rFonts w:ascii="Arial" w:hAnsi="Arial" w:cs="Arial"/>
        </w:rPr>
        <w:t>tales como: antecedentes del Director/a</w:t>
      </w:r>
      <w:r>
        <w:rPr>
          <w:rStyle w:val="fontstyle21"/>
          <w:rFonts w:ascii="Arial" w:hAnsi="Arial" w:cs="Arial"/>
        </w:rPr>
        <w:t xml:space="preserve"> y Codirector/a;</w:t>
      </w:r>
      <w:r w:rsidRPr="002567F1">
        <w:rPr>
          <w:rStyle w:val="fontstyle21"/>
          <w:rFonts w:ascii="Arial" w:hAnsi="Arial" w:cs="Arial"/>
        </w:rPr>
        <w:t xml:space="preserve"> </w:t>
      </w:r>
      <w:r>
        <w:rPr>
          <w:rStyle w:val="fontstyle21"/>
          <w:rFonts w:ascii="Arial" w:hAnsi="Arial" w:cs="Arial"/>
        </w:rPr>
        <w:t xml:space="preserve">vinculación y transferencia hacia el medio social y productivo, </w:t>
      </w:r>
      <w:r w:rsidRPr="002567F1">
        <w:rPr>
          <w:rStyle w:val="fontstyle21"/>
          <w:rFonts w:ascii="Arial" w:hAnsi="Arial" w:cs="Arial"/>
        </w:rPr>
        <w:t xml:space="preserve">coherencia entre </w:t>
      </w:r>
      <w:r>
        <w:rPr>
          <w:rStyle w:val="fontstyle21"/>
          <w:rFonts w:ascii="Arial" w:hAnsi="Arial" w:cs="Arial"/>
        </w:rPr>
        <w:t>los objetivos, el plan de trabajo y la metodología propuesta; capacidad científica y profesional del equipo;</w:t>
      </w:r>
      <w:r w:rsidRPr="002567F1">
        <w:rPr>
          <w:rStyle w:val="fontstyle21"/>
          <w:rFonts w:ascii="Arial" w:hAnsi="Arial" w:cs="Arial"/>
        </w:rPr>
        <w:t xml:space="preserve"> originalidad y viabilidad de </w:t>
      </w:r>
      <w:r>
        <w:rPr>
          <w:rStyle w:val="fontstyle21"/>
          <w:rFonts w:ascii="Arial" w:hAnsi="Arial" w:cs="Arial"/>
        </w:rPr>
        <w:t>la ejecución; y participación de demandantes y/o adoptantes.</w:t>
      </w:r>
    </w:p>
    <w:p w:rsidR="00B43E64" w:rsidRPr="002567F1" w:rsidRDefault="00B43E64" w:rsidP="002567F1">
      <w:pPr>
        <w:jc w:val="both"/>
        <w:rPr>
          <w:rStyle w:val="fontstyle21"/>
          <w:rFonts w:ascii="Arial" w:hAnsi="Arial" w:cs="Arial"/>
        </w:rPr>
      </w:pPr>
    </w:p>
    <w:p w:rsidR="0036457E" w:rsidRPr="00B43E64" w:rsidRDefault="00C5260F" w:rsidP="00562CC9">
      <w:pPr>
        <w:ind w:left="360"/>
        <w:jc w:val="both"/>
        <w:rPr>
          <w:rStyle w:val="fontstyle21"/>
          <w:rFonts w:ascii="Arial" w:hAnsi="Arial" w:cs="Arial"/>
          <w:b/>
        </w:rPr>
      </w:pPr>
      <w:r>
        <w:rPr>
          <w:rStyle w:val="fontstyle21"/>
          <w:rFonts w:ascii="Arial" w:hAnsi="Arial" w:cs="Arial"/>
          <w:b/>
        </w:rPr>
        <w:t>9</w:t>
      </w:r>
      <w:r w:rsidR="00B43E64">
        <w:rPr>
          <w:rStyle w:val="fontstyle21"/>
          <w:rFonts w:ascii="Arial" w:hAnsi="Arial" w:cs="Arial"/>
          <w:b/>
        </w:rPr>
        <w:t xml:space="preserve">. </w:t>
      </w:r>
      <w:r w:rsidR="0036457E" w:rsidRPr="00B43E64">
        <w:rPr>
          <w:rStyle w:val="fontstyle21"/>
          <w:rFonts w:ascii="Arial" w:hAnsi="Arial" w:cs="Arial"/>
          <w:b/>
        </w:rPr>
        <w:t>PROCESO DE</w:t>
      </w:r>
      <w:r w:rsidR="00B43E64">
        <w:rPr>
          <w:rStyle w:val="fontstyle21"/>
          <w:rFonts w:ascii="Arial" w:hAnsi="Arial" w:cs="Arial"/>
          <w:b/>
        </w:rPr>
        <w:t xml:space="preserve"> SELECCIÓN Y ASIGNACIÓN DE FONDOS</w:t>
      </w:r>
    </w:p>
    <w:p w:rsidR="008E11F6" w:rsidRPr="00562CC9" w:rsidRDefault="008E11F6" w:rsidP="002567F1">
      <w:pPr>
        <w:jc w:val="both"/>
        <w:rPr>
          <w:rStyle w:val="fontstyle21"/>
          <w:rFonts w:ascii="Arial" w:hAnsi="Arial" w:cs="Arial"/>
        </w:rPr>
      </w:pPr>
      <w:r>
        <w:rPr>
          <w:rStyle w:val="fontstyle21"/>
          <w:rFonts w:ascii="Arial" w:hAnsi="Arial" w:cs="Arial"/>
        </w:rPr>
        <w:t>El proceso de selección y asignación de fondos será idéntico para ambos tipos de Proyectos, pero se realizará en forma independiente en tanto la evaluación de los mismos provendrá de comisiones distintas en tiempos distintos. Ambos procesos deberán ajustarse a las siguientes normas:</w:t>
      </w:r>
    </w:p>
    <w:p w:rsidR="002567F1" w:rsidRPr="002567F1" w:rsidRDefault="008F74B5" w:rsidP="002567F1">
      <w:pPr>
        <w:jc w:val="both"/>
        <w:rPr>
          <w:rStyle w:val="fontstyle21"/>
          <w:rFonts w:ascii="Arial" w:hAnsi="Arial" w:cs="Arial"/>
        </w:rPr>
      </w:pPr>
      <w:r>
        <w:rPr>
          <w:rFonts w:ascii="Arial" w:hAnsi="Arial" w:cs="Arial"/>
          <w:noProof/>
          <w:sz w:val="24"/>
          <w:szCs w:val="24"/>
          <w:lang w:val="es-ES_tradnl" w:eastAsia="es-ES_tradnl"/>
        </w:rPr>
        <w:drawing>
          <wp:anchor distT="0" distB="0" distL="114300" distR="114300" simplePos="0" relativeHeight="251669504" behindDoc="1" locked="0" layoutInCell="1" allowOverlap="1" wp14:anchorId="28E4AA3E" wp14:editId="318694F7">
            <wp:simplePos x="0" y="0"/>
            <wp:positionH relativeFrom="page">
              <wp:posOffset>329565</wp:posOffset>
            </wp:positionH>
            <wp:positionV relativeFrom="page">
              <wp:posOffset>7496810</wp:posOffset>
            </wp:positionV>
            <wp:extent cx="551180" cy="1668145"/>
            <wp:effectExtent l="0" t="0" r="1270" b="8255"/>
            <wp:wrapThrough wrapText="bothSides">
              <wp:wrapPolygon edited="0">
                <wp:start x="0" y="0"/>
                <wp:lineTo x="0" y="21460"/>
                <wp:lineTo x="20903" y="21460"/>
                <wp:lineTo x="20903"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7F1" w:rsidRPr="002567F1">
        <w:rPr>
          <w:rStyle w:val="fontstyle21"/>
          <w:rFonts w:ascii="Arial" w:hAnsi="Arial" w:cs="Arial"/>
          <w:b/>
        </w:rPr>
        <w:t>Selección y asignación de fondos</w:t>
      </w:r>
      <w:r w:rsidR="008E11F6">
        <w:rPr>
          <w:rStyle w:val="fontstyle21"/>
          <w:rFonts w:ascii="Arial" w:hAnsi="Arial" w:cs="Arial"/>
          <w:b/>
        </w:rPr>
        <w:t xml:space="preserve"> para Proyectos PITTS y PITTS-PAID</w:t>
      </w:r>
      <w:r w:rsidR="002567F1" w:rsidRPr="002567F1">
        <w:rPr>
          <w:rStyle w:val="fontstyle21"/>
          <w:rFonts w:ascii="Arial" w:hAnsi="Arial" w:cs="Arial"/>
        </w:rPr>
        <w:t>: Los Pro</w:t>
      </w:r>
      <w:r w:rsidR="002567F1">
        <w:rPr>
          <w:rStyle w:val="fontstyle21"/>
          <w:rFonts w:ascii="Arial" w:hAnsi="Arial" w:cs="Arial"/>
        </w:rPr>
        <w:t xml:space="preserve">yectos que luego del proceso de </w:t>
      </w:r>
      <w:r w:rsidR="002567F1" w:rsidRPr="002567F1">
        <w:rPr>
          <w:rStyle w:val="fontstyle21"/>
          <w:rFonts w:ascii="Arial" w:hAnsi="Arial" w:cs="Arial"/>
        </w:rPr>
        <w:t>evaluación hayan recibido una puntuación igua</w:t>
      </w:r>
      <w:r w:rsidR="002567F1">
        <w:rPr>
          <w:rStyle w:val="fontstyle21"/>
          <w:rFonts w:ascii="Arial" w:hAnsi="Arial" w:cs="Arial"/>
        </w:rPr>
        <w:t xml:space="preserve">l o superior al SETENTA Y CINCO </w:t>
      </w:r>
      <w:r w:rsidR="002567F1" w:rsidRPr="002567F1">
        <w:rPr>
          <w:rStyle w:val="fontstyle21"/>
          <w:rFonts w:ascii="Arial" w:hAnsi="Arial" w:cs="Arial"/>
        </w:rPr>
        <w:t>POR CIENTO (75%) del puntaje total, se</w:t>
      </w:r>
      <w:r w:rsidR="002567F1">
        <w:rPr>
          <w:rStyle w:val="fontstyle21"/>
          <w:rFonts w:ascii="Arial" w:hAnsi="Arial" w:cs="Arial"/>
        </w:rPr>
        <w:t xml:space="preserve"> considerarán APROBADOS y serán </w:t>
      </w:r>
      <w:r w:rsidR="002567F1" w:rsidRPr="002567F1">
        <w:rPr>
          <w:rStyle w:val="fontstyle21"/>
          <w:rFonts w:ascii="Arial" w:hAnsi="Arial" w:cs="Arial"/>
        </w:rPr>
        <w:t xml:space="preserve">puestos a consideración de una Comisión </w:t>
      </w:r>
      <w:r w:rsidR="002567F1">
        <w:rPr>
          <w:rStyle w:val="fontstyle21"/>
          <w:rFonts w:ascii="Arial" w:hAnsi="Arial" w:cs="Arial"/>
        </w:rPr>
        <w:t xml:space="preserve">de Selección que determinará la </w:t>
      </w:r>
      <w:r w:rsidR="002567F1" w:rsidRPr="002567F1">
        <w:rPr>
          <w:rStyle w:val="fontstyle21"/>
          <w:rFonts w:ascii="Arial" w:hAnsi="Arial" w:cs="Arial"/>
        </w:rPr>
        <w:t xml:space="preserve">asignación de fondos y los montos respectivos a </w:t>
      </w:r>
      <w:r w:rsidR="002567F1">
        <w:rPr>
          <w:rStyle w:val="fontstyle21"/>
          <w:rFonts w:ascii="Arial" w:hAnsi="Arial" w:cs="Arial"/>
        </w:rPr>
        <w:t xml:space="preserve">cada proyecto para </w:t>
      </w:r>
      <w:r w:rsidR="002567F1" w:rsidRPr="002567F1">
        <w:rPr>
          <w:rStyle w:val="fontstyle21"/>
          <w:rFonts w:ascii="Arial" w:hAnsi="Arial" w:cs="Arial"/>
        </w:rPr>
        <w:t>su ejecución.</w:t>
      </w:r>
    </w:p>
    <w:p w:rsidR="002567F1" w:rsidRPr="002567F1" w:rsidRDefault="002567F1" w:rsidP="002567F1">
      <w:pPr>
        <w:jc w:val="both"/>
        <w:rPr>
          <w:rStyle w:val="fontstyle21"/>
          <w:rFonts w:ascii="Arial" w:hAnsi="Arial" w:cs="Arial"/>
        </w:rPr>
      </w:pPr>
      <w:r w:rsidRPr="002567F1">
        <w:rPr>
          <w:rStyle w:val="fontstyle21"/>
          <w:rFonts w:ascii="Arial" w:hAnsi="Arial" w:cs="Arial"/>
        </w:rPr>
        <w:t>La referida selección se realizará teniendo en cuenta los siguientes criterios:</w:t>
      </w:r>
    </w:p>
    <w:p w:rsidR="002567F1" w:rsidRPr="002567F1" w:rsidRDefault="002567F1" w:rsidP="002567F1">
      <w:pPr>
        <w:jc w:val="both"/>
        <w:rPr>
          <w:rStyle w:val="fontstyle21"/>
          <w:rFonts w:ascii="Arial" w:hAnsi="Arial" w:cs="Arial"/>
        </w:rPr>
      </w:pPr>
      <w:r w:rsidRPr="002567F1">
        <w:rPr>
          <w:rStyle w:val="fontstyle21"/>
          <w:rFonts w:ascii="Arial" w:hAnsi="Arial" w:cs="Arial"/>
        </w:rPr>
        <w:lastRenderedPageBreak/>
        <w:t xml:space="preserve">1) Procurar la distribución equitativa de </w:t>
      </w:r>
      <w:r w:rsidR="00C5260F">
        <w:rPr>
          <w:rStyle w:val="fontstyle21"/>
          <w:rFonts w:ascii="Arial" w:hAnsi="Arial" w:cs="Arial"/>
        </w:rPr>
        <w:t>los problemas</w:t>
      </w:r>
      <w:r w:rsidR="00C34949">
        <w:rPr>
          <w:rStyle w:val="fontstyle21"/>
          <w:rFonts w:ascii="Arial" w:hAnsi="Arial" w:cs="Arial"/>
        </w:rPr>
        <w:t xml:space="preserve"> </w:t>
      </w:r>
      <w:r w:rsidR="006B0F16">
        <w:rPr>
          <w:rStyle w:val="fontstyle21"/>
          <w:rFonts w:ascii="Arial" w:hAnsi="Arial" w:cs="Arial"/>
        </w:rPr>
        <w:t>prioritari</w:t>
      </w:r>
      <w:r w:rsidR="00C5260F">
        <w:rPr>
          <w:rStyle w:val="fontstyle21"/>
          <w:rFonts w:ascii="Arial" w:hAnsi="Arial" w:cs="Arial"/>
        </w:rPr>
        <w:t>o</w:t>
      </w:r>
      <w:r w:rsidR="006B0F16">
        <w:rPr>
          <w:rStyle w:val="fontstyle21"/>
          <w:rFonts w:ascii="Arial" w:hAnsi="Arial" w:cs="Arial"/>
        </w:rPr>
        <w:t xml:space="preserve">s </w:t>
      </w:r>
      <w:r w:rsidR="003045E5">
        <w:rPr>
          <w:rStyle w:val="fontstyle21"/>
          <w:rFonts w:ascii="Arial" w:hAnsi="Arial" w:cs="Arial"/>
        </w:rPr>
        <w:t xml:space="preserve">que aborda </w:t>
      </w:r>
      <w:r>
        <w:rPr>
          <w:rStyle w:val="fontstyle21"/>
          <w:rFonts w:ascii="Arial" w:hAnsi="Arial" w:cs="Arial"/>
        </w:rPr>
        <w:t>la convocatoria</w:t>
      </w:r>
      <w:r w:rsidR="00C34949">
        <w:rPr>
          <w:rStyle w:val="fontstyle21"/>
          <w:rFonts w:ascii="Arial" w:hAnsi="Arial" w:cs="Arial"/>
        </w:rPr>
        <w:t xml:space="preserve"> (punto </w:t>
      </w:r>
      <w:r w:rsidR="00C5260F">
        <w:rPr>
          <w:rStyle w:val="fontstyle21"/>
          <w:rFonts w:ascii="Arial" w:hAnsi="Arial" w:cs="Arial"/>
        </w:rPr>
        <w:t>5</w:t>
      </w:r>
      <w:r w:rsidR="00C34949">
        <w:rPr>
          <w:rStyle w:val="fontstyle21"/>
          <w:rFonts w:ascii="Arial" w:hAnsi="Arial" w:cs="Arial"/>
        </w:rPr>
        <w:t>)</w:t>
      </w:r>
      <w:r>
        <w:rPr>
          <w:rStyle w:val="fontstyle21"/>
          <w:rFonts w:ascii="Arial" w:hAnsi="Arial" w:cs="Arial"/>
        </w:rPr>
        <w:t xml:space="preserve">. Además </w:t>
      </w:r>
      <w:r w:rsidRPr="002567F1">
        <w:rPr>
          <w:rStyle w:val="fontstyle21"/>
          <w:rFonts w:ascii="Arial" w:hAnsi="Arial" w:cs="Arial"/>
        </w:rPr>
        <w:t xml:space="preserve">del puntaje, la Comisión tomará en cuenta </w:t>
      </w:r>
      <w:r>
        <w:rPr>
          <w:rStyle w:val="fontstyle21"/>
          <w:rFonts w:ascii="Arial" w:hAnsi="Arial" w:cs="Arial"/>
        </w:rPr>
        <w:t xml:space="preserve">la pertinencia en función de la </w:t>
      </w:r>
      <w:r w:rsidRPr="002567F1">
        <w:rPr>
          <w:rStyle w:val="fontstyle21"/>
          <w:rFonts w:ascii="Arial" w:hAnsi="Arial" w:cs="Arial"/>
        </w:rPr>
        <w:t>correspondencia entre los objetivos del proyec</w:t>
      </w:r>
      <w:r>
        <w:rPr>
          <w:rStyle w:val="fontstyle21"/>
          <w:rFonts w:ascii="Arial" w:hAnsi="Arial" w:cs="Arial"/>
        </w:rPr>
        <w:t xml:space="preserve">to y los objetivos establecidos </w:t>
      </w:r>
      <w:r w:rsidRPr="002567F1">
        <w:rPr>
          <w:rStyle w:val="fontstyle21"/>
          <w:rFonts w:ascii="Arial" w:hAnsi="Arial" w:cs="Arial"/>
        </w:rPr>
        <w:t>en el Plan de Desarrollo Institucional de la UNIVERSIDAD.</w:t>
      </w:r>
    </w:p>
    <w:p w:rsidR="002567F1" w:rsidRDefault="002567F1" w:rsidP="002567F1">
      <w:pPr>
        <w:jc w:val="both"/>
        <w:rPr>
          <w:rStyle w:val="fontstyle21"/>
          <w:rFonts w:ascii="Arial" w:hAnsi="Arial" w:cs="Arial"/>
        </w:rPr>
      </w:pPr>
      <w:r w:rsidRPr="002567F1">
        <w:rPr>
          <w:rStyle w:val="fontstyle21"/>
          <w:rFonts w:ascii="Arial" w:hAnsi="Arial" w:cs="Arial"/>
        </w:rPr>
        <w:t>2) La Comisión valorará los esfuerzos de la</w:t>
      </w:r>
      <w:r>
        <w:rPr>
          <w:rStyle w:val="fontstyle21"/>
          <w:rFonts w:ascii="Arial" w:hAnsi="Arial" w:cs="Arial"/>
        </w:rPr>
        <w:t xml:space="preserve">s propuestas en la formación de </w:t>
      </w:r>
      <w:r w:rsidRPr="002567F1">
        <w:rPr>
          <w:rStyle w:val="fontstyle21"/>
          <w:rFonts w:ascii="Arial" w:hAnsi="Arial" w:cs="Arial"/>
        </w:rPr>
        <w:t xml:space="preserve">Recursos Humanos de la UNIVERSIDAD y su </w:t>
      </w:r>
      <w:r>
        <w:rPr>
          <w:rStyle w:val="fontstyle21"/>
          <w:rFonts w:ascii="Arial" w:hAnsi="Arial" w:cs="Arial"/>
        </w:rPr>
        <w:t xml:space="preserve">incidencia en la </w:t>
      </w:r>
      <w:proofErr w:type="spellStart"/>
      <w:r>
        <w:rPr>
          <w:rStyle w:val="fontstyle21"/>
          <w:rFonts w:ascii="Arial" w:hAnsi="Arial" w:cs="Arial"/>
        </w:rPr>
        <w:t>currícula</w:t>
      </w:r>
      <w:proofErr w:type="spellEnd"/>
      <w:r>
        <w:rPr>
          <w:rStyle w:val="fontstyle21"/>
          <w:rFonts w:ascii="Arial" w:hAnsi="Arial" w:cs="Arial"/>
        </w:rPr>
        <w:t xml:space="preserve"> y la </w:t>
      </w:r>
      <w:r w:rsidRPr="002567F1">
        <w:rPr>
          <w:rStyle w:val="fontstyle21"/>
          <w:rFonts w:ascii="Arial" w:hAnsi="Arial" w:cs="Arial"/>
        </w:rPr>
        <w:t>calidad de la enseñanza.</w:t>
      </w:r>
    </w:p>
    <w:p w:rsidR="00290874" w:rsidRPr="002567F1" w:rsidRDefault="00290874" w:rsidP="002567F1">
      <w:pPr>
        <w:jc w:val="both"/>
        <w:rPr>
          <w:rStyle w:val="fontstyle21"/>
          <w:rFonts w:ascii="Arial" w:hAnsi="Arial" w:cs="Arial"/>
        </w:rPr>
      </w:pPr>
      <w:r>
        <w:rPr>
          <w:rStyle w:val="fontstyle21"/>
          <w:rFonts w:ascii="Arial" w:hAnsi="Arial" w:cs="Arial"/>
        </w:rPr>
        <w:t xml:space="preserve">3) </w:t>
      </w:r>
      <w:r w:rsidR="00ED5815">
        <w:rPr>
          <w:rStyle w:val="fontstyle21"/>
          <w:rFonts w:ascii="Arial" w:hAnsi="Arial" w:cs="Arial"/>
        </w:rPr>
        <w:t>La incidencia del proyecto en la realidad social y productiva de la región de influencia de la UNIVERSIDAD.</w:t>
      </w:r>
    </w:p>
    <w:p w:rsidR="00DD44A9" w:rsidRDefault="002567F1" w:rsidP="002567F1">
      <w:pPr>
        <w:jc w:val="both"/>
        <w:rPr>
          <w:rStyle w:val="fontstyle21"/>
          <w:rFonts w:ascii="Arial" w:hAnsi="Arial" w:cs="Arial"/>
        </w:rPr>
      </w:pPr>
      <w:r w:rsidRPr="002567F1">
        <w:rPr>
          <w:rStyle w:val="fontstyle21"/>
          <w:rFonts w:ascii="Arial" w:hAnsi="Arial" w:cs="Arial"/>
        </w:rPr>
        <w:t>La Comisión tendrá también la función de determi</w:t>
      </w:r>
      <w:r>
        <w:rPr>
          <w:rStyle w:val="fontstyle21"/>
          <w:rFonts w:ascii="Arial" w:hAnsi="Arial" w:cs="Arial"/>
        </w:rPr>
        <w:t>nar los montos asignados a cada proyecto</w:t>
      </w:r>
      <w:r w:rsidR="0062694D">
        <w:rPr>
          <w:rStyle w:val="fontstyle21"/>
          <w:rFonts w:ascii="Arial" w:hAnsi="Arial" w:cs="Arial"/>
        </w:rPr>
        <w:t xml:space="preserve"> y podrá  establecer una nómina de proyectos aprobados sin asignación presupuestaria. </w:t>
      </w:r>
      <w:r w:rsidRPr="002567F1">
        <w:rPr>
          <w:rStyle w:val="fontstyle21"/>
          <w:rFonts w:ascii="Arial" w:hAnsi="Arial" w:cs="Arial"/>
        </w:rPr>
        <w:t>La Comisión de Selección estará integrada por los Dire</w:t>
      </w:r>
      <w:r>
        <w:rPr>
          <w:rStyle w:val="fontstyle21"/>
          <w:rFonts w:ascii="Arial" w:hAnsi="Arial" w:cs="Arial"/>
        </w:rPr>
        <w:t>ctores de Instituto</w:t>
      </w:r>
      <w:r w:rsidR="00027515">
        <w:rPr>
          <w:rStyle w:val="fontstyle21"/>
          <w:rFonts w:ascii="Arial" w:hAnsi="Arial" w:cs="Arial"/>
        </w:rPr>
        <w:t>s</w:t>
      </w:r>
      <w:r>
        <w:rPr>
          <w:rStyle w:val="fontstyle21"/>
          <w:rFonts w:ascii="Arial" w:hAnsi="Arial" w:cs="Arial"/>
        </w:rPr>
        <w:t xml:space="preserve">, </w:t>
      </w:r>
      <w:r w:rsidR="00D52E5E">
        <w:rPr>
          <w:rStyle w:val="fontstyle21"/>
          <w:rFonts w:ascii="Arial" w:hAnsi="Arial" w:cs="Arial"/>
        </w:rPr>
        <w:t xml:space="preserve">los </w:t>
      </w:r>
      <w:r>
        <w:rPr>
          <w:rStyle w:val="fontstyle21"/>
          <w:rFonts w:ascii="Arial" w:hAnsi="Arial" w:cs="Arial"/>
        </w:rPr>
        <w:t xml:space="preserve">Directores </w:t>
      </w:r>
      <w:r w:rsidRPr="002567F1">
        <w:rPr>
          <w:rStyle w:val="fontstyle21"/>
          <w:rFonts w:ascii="Arial" w:hAnsi="Arial" w:cs="Arial"/>
        </w:rPr>
        <w:t>de Departamento, el responsable del área de Cienci</w:t>
      </w:r>
      <w:r>
        <w:rPr>
          <w:rStyle w:val="fontstyle21"/>
          <w:rFonts w:ascii="Arial" w:hAnsi="Arial" w:cs="Arial"/>
        </w:rPr>
        <w:t xml:space="preserve">a y Tecnología y será presidida </w:t>
      </w:r>
      <w:r w:rsidRPr="002567F1">
        <w:rPr>
          <w:rStyle w:val="fontstyle21"/>
          <w:rFonts w:ascii="Arial" w:hAnsi="Arial" w:cs="Arial"/>
        </w:rPr>
        <w:t>por el Rector</w:t>
      </w:r>
      <w:r>
        <w:rPr>
          <w:rStyle w:val="fontstyle21"/>
          <w:rFonts w:ascii="Arial" w:hAnsi="Arial" w:cs="Arial"/>
        </w:rPr>
        <w:t>.</w:t>
      </w:r>
    </w:p>
    <w:p w:rsidR="002567F1" w:rsidRPr="004F5A03" w:rsidRDefault="002567F1" w:rsidP="002567F1">
      <w:pPr>
        <w:jc w:val="both"/>
        <w:rPr>
          <w:rStyle w:val="fontstyle21"/>
          <w:rFonts w:ascii="Arial" w:hAnsi="Arial" w:cs="Arial"/>
          <w:b/>
        </w:rPr>
      </w:pPr>
    </w:p>
    <w:p w:rsidR="00ED7EF1" w:rsidRPr="00B30B16" w:rsidRDefault="00B30B16" w:rsidP="00562CC9">
      <w:pPr>
        <w:ind w:left="360"/>
        <w:jc w:val="both"/>
        <w:rPr>
          <w:rStyle w:val="fontstyle21"/>
          <w:rFonts w:ascii="Arial" w:hAnsi="Arial" w:cs="Arial"/>
          <w:b/>
        </w:rPr>
      </w:pPr>
      <w:r>
        <w:rPr>
          <w:rStyle w:val="fontstyle21"/>
          <w:rFonts w:ascii="Arial" w:hAnsi="Arial" w:cs="Arial"/>
          <w:b/>
        </w:rPr>
        <w:t>1</w:t>
      </w:r>
      <w:r w:rsidR="00C5260F">
        <w:rPr>
          <w:rStyle w:val="fontstyle21"/>
          <w:rFonts w:ascii="Arial" w:hAnsi="Arial" w:cs="Arial"/>
          <w:b/>
        </w:rPr>
        <w:t>0</w:t>
      </w:r>
      <w:r>
        <w:rPr>
          <w:rStyle w:val="fontstyle21"/>
          <w:rFonts w:ascii="Arial" w:hAnsi="Arial" w:cs="Arial"/>
          <w:b/>
        </w:rPr>
        <w:t xml:space="preserve">. </w:t>
      </w:r>
      <w:r w:rsidR="00ED7EF1" w:rsidRPr="00B30B16">
        <w:rPr>
          <w:rStyle w:val="fontstyle21"/>
          <w:rFonts w:ascii="Arial" w:hAnsi="Arial" w:cs="Arial"/>
          <w:b/>
        </w:rPr>
        <w:t>PUBLICACIÓN DE RESULTADOS Y RECONSIDERACIONES</w:t>
      </w:r>
    </w:p>
    <w:p w:rsidR="005A117A" w:rsidRPr="005A117A" w:rsidRDefault="005A117A" w:rsidP="005A117A">
      <w:pPr>
        <w:jc w:val="both"/>
        <w:rPr>
          <w:rStyle w:val="fontstyle21"/>
          <w:rFonts w:ascii="Arial" w:hAnsi="Arial" w:cs="Arial"/>
        </w:rPr>
      </w:pPr>
      <w:r w:rsidRPr="005A117A">
        <w:rPr>
          <w:rStyle w:val="fontstyle21"/>
          <w:rFonts w:ascii="Arial" w:hAnsi="Arial" w:cs="Arial"/>
        </w:rPr>
        <w:t>Una vez finalizado el proceso de evaluación y sel</w:t>
      </w:r>
      <w:r w:rsidR="002567F1">
        <w:rPr>
          <w:rStyle w:val="fontstyle21"/>
          <w:rFonts w:ascii="Arial" w:hAnsi="Arial" w:cs="Arial"/>
        </w:rPr>
        <w:t xml:space="preserve">ección, se comunicará la nómina </w:t>
      </w:r>
      <w:r w:rsidRPr="005A117A">
        <w:rPr>
          <w:rStyle w:val="fontstyle21"/>
          <w:rFonts w:ascii="Arial" w:hAnsi="Arial" w:cs="Arial"/>
        </w:rPr>
        <w:t>de los proyectos seleccionados a través d</w:t>
      </w:r>
      <w:r>
        <w:rPr>
          <w:rStyle w:val="fontstyle21"/>
          <w:rFonts w:ascii="Arial" w:hAnsi="Arial" w:cs="Arial"/>
        </w:rPr>
        <w:t xml:space="preserve">el sitio web de la UNIVERSIDAD </w:t>
      </w:r>
      <w:r w:rsidRPr="005A117A">
        <w:rPr>
          <w:rStyle w:val="fontstyle21"/>
          <w:rFonts w:ascii="Arial" w:hAnsi="Arial" w:cs="Arial"/>
        </w:rPr>
        <w:t xml:space="preserve">(www.unpaz.edu.ar) y mediante correo electrónico a </w:t>
      </w:r>
      <w:r w:rsidR="00B30B16">
        <w:rPr>
          <w:rStyle w:val="fontstyle21"/>
          <w:rFonts w:ascii="Arial" w:hAnsi="Arial" w:cs="Arial"/>
        </w:rPr>
        <w:t xml:space="preserve">las y </w:t>
      </w:r>
      <w:r w:rsidRPr="005A117A">
        <w:rPr>
          <w:rStyle w:val="fontstyle21"/>
          <w:rFonts w:ascii="Arial" w:hAnsi="Arial" w:cs="Arial"/>
        </w:rPr>
        <w:t>los postulantes.</w:t>
      </w:r>
      <w:r w:rsidR="00B30B16">
        <w:rPr>
          <w:rStyle w:val="fontstyle21"/>
          <w:rFonts w:ascii="Arial" w:hAnsi="Arial" w:cs="Arial"/>
        </w:rPr>
        <w:t xml:space="preserve"> La publicación de resultados de los Proyectos PITTS y PITTS-PAID podrá diferir en tanto sus tiempos de evaluación son distintos.</w:t>
      </w:r>
    </w:p>
    <w:p w:rsidR="00DD44A9" w:rsidRDefault="008F74B5" w:rsidP="005A117A">
      <w:pPr>
        <w:jc w:val="both"/>
        <w:rPr>
          <w:rStyle w:val="fontstyle21"/>
          <w:rFonts w:ascii="Arial" w:hAnsi="Arial" w:cs="Arial"/>
        </w:rPr>
      </w:pPr>
      <w:r>
        <w:rPr>
          <w:rFonts w:ascii="Arial" w:hAnsi="Arial" w:cs="Arial"/>
          <w:noProof/>
          <w:sz w:val="24"/>
          <w:szCs w:val="24"/>
          <w:lang w:val="es-ES_tradnl" w:eastAsia="es-ES_tradnl"/>
        </w:rPr>
        <w:drawing>
          <wp:anchor distT="0" distB="0" distL="114300" distR="114300" simplePos="0" relativeHeight="251671552" behindDoc="1" locked="0" layoutInCell="1" allowOverlap="1" wp14:anchorId="0CFF0F96" wp14:editId="1CD25ED8">
            <wp:simplePos x="0" y="0"/>
            <wp:positionH relativeFrom="page">
              <wp:posOffset>359410</wp:posOffset>
            </wp:positionH>
            <wp:positionV relativeFrom="page">
              <wp:posOffset>7277735</wp:posOffset>
            </wp:positionV>
            <wp:extent cx="551180" cy="1668145"/>
            <wp:effectExtent l="0" t="0" r="1270" b="8255"/>
            <wp:wrapThrough wrapText="bothSides">
              <wp:wrapPolygon edited="0">
                <wp:start x="0" y="0"/>
                <wp:lineTo x="0" y="21460"/>
                <wp:lineTo x="20903" y="21460"/>
                <wp:lineTo x="20903"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B16">
        <w:rPr>
          <w:rStyle w:val="fontstyle21"/>
          <w:rFonts w:ascii="Arial" w:hAnsi="Arial" w:cs="Arial"/>
        </w:rPr>
        <w:t>Quienes</w:t>
      </w:r>
      <w:r w:rsidR="005A117A" w:rsidRPr="005A117A">
        <w:rPr>
          <w:rStyle w:val="fontstyle21"/>
          <w:rFonts w:ascii="Arial" w:hAnsi="Arial" w:cs="Arial"/>
        </w:rPr>
        <w:t xml:space="preserve"> no fueran seleccionados podrán </w:t>
      </w:r>
      <w:r w:rsidR="005A117A">
        <w:rPr>
          <w:rStyle w:val="fontstyle21"/>
          <w:rFonts w:ascii="Arial" w:hAnsi="Arial" w:cs="Arial"/>
        </w:rPr>
        <w:t xml:space="preserve">presentar un pedido de revisión </w:t>
      </w:r>
      <w:r w:rsidR="005A117A" w:rsidRPr="005A117A">
        <w:rPr>
          <w:rStyle w:val="fontstyle21"/>
          <w:rFonts w:ascii="Arial" w:hAnsi="Arial" w:cs="Arial"/>
        </w:rPr>
        <w:t>de dictamen en un plazo de diez días hábiles contados desde el momen</w:t>
      </w:r>
      <w:r w:rsidR="005A117A">
        <w:rPr>
          <w:rStyle w:val="fontstyle21"/>
          <w:rFonts w:ascii="Arial" w:hAnsi="Arial" w:cs="Arial"/>
        </w:rPr>
        <w:t xml:space="preserve">to de su </w:t>
      </w:r>
      <w:r w:rsidR="005A117A" w:rsidRPr="005A117A">
        <w:rPr>
          <w:rStyle w:val="fontstyle21"/>
          <w:rFonts w:ascii="Arial" w:hAnsi="Arial" w:cs="Arial"/>
        </w:rPr>
        <w:t>notificación. La presentación correspondiente se h</w:t>
      </w:r>
      <w:r w:rsidR="005A117A">
        <w:rPr>
          <w:rStyle w:val="fontstyle21"/>
          <w:rFonts w:ascii="Arial" w:hAnsi="Arial" w:cs="Arial"/>
        </w:rPr>
        <w:t>ará a través de Mesa de Entrada</w:t>
      </w:r>
      <w:r w:rsidR="00027515">
        <w:rPr>
          <w:rStyle w:val="fontstyle21"/>
          <w:rFonts w:ascii="Arial" w:hAnsi="Arial" w:cs="Arial"/>
        </w:rPr>
        <w:t>s</w:t>
      </w:r>
      <w:r w:rsidR="005A117A">
        <w:rPr>
          <w:rStyle w:val="fontstyle21"/>
          <w:rFonts w:ascii="Arial" w:hAnsi="Arial" w:cs="Arial"/>
        </w:rPr>
        <w:t xml:space="preserve"> </w:t>
      </w:r>
      <w:r w:rsidR="005A117A" w:rsidRPr="005A117A">
        <w:rPr>
          <w:rStyle w:val="fontstyle21"/>
          <w:rFonts w:ascii="Arial" w:hAnsi="Arial" w:cs="Arial"/>
        </w:rPr>
        <w:t>de la Universidad, dirigida a la Secretaría de Cienci</w:t>
      </w:r>
      <w:r w:rsidR="005A117A">
        <w:rPr>
          <w:rStyle w:val="fontstyle21"/>
          <w:rFonts w:ascii="Arial" w:hAnsi="Arial" w:cs="Arial"/>
        </w:rPr>
        <w:t xml:space="preserve">a y Tecnología, que tendrá a su </w:t>
      </w:r>
      <w:r w:rsidR="005A117A" w:rsidRPr="005A117A">
        <w:rPr>
          <w:rStyle w:val="fontstyle21"/>
          <w:rFonts w:ascii="Arial" w:hAnsi="Arial" w:cs="Arial"/>
        </w:rPr>
        <w:t xml:space="preserve">cargo analizar y </w:t>
      </w:r>
      <w:r w:rsidR="00B17F46" w:rsidRPr="005A117A">
        <w:rPr>
          <w:rStyle w:val="fontstyle21"/>
          <w:rFonts w:ascii="Arial" w:hAnsi="Arial" w:cs="Arial"/>
        </w:rPr>
        <w:t xml:space="preserve">dar lugar </w:t>
      </w:r>
      <w:r w:rsidR="00B17F46">
        <w:rPr>
          <w:rStyle w:val="fontstyle21"/>
          <w:rFonts w:ascii="Arial" w:hAnsi="Arial" w:cs="Arial"/>
        </w:rPr>
        <w:t xml:space="preserve">o </w:t>
      </w:r>
      <w:r w:rsidR="005A117A" w:rsidRPr="005A117A">
        <w:rPr>
          <w:rStyle w:val="fontstyle21"/>
          <w:rFonts w:ascii="Arial" w:hAnsi="Arial" w:cs="Arial"/>
        </w:rPr>
        <w:t>desestimar los p</w:t>
      </w:r>
      <w:r w:rsidR="005A117A">
        <w:rPr>
          <w:rStyle w:val="fontstyle21"/>
          <w:rFonts w:ascii="Arial" w:hAnsi="Arial" w:cs="Arial"/>
        </w:rPr>
        <w:t xml:space="preserve">edidos en un plazo de diez días </w:t>
      </w:r>
      <w:r w:rsidR="005A117A" w:rsidRPr="005A117A">
        <w:rPr>
          <w:rStyle w:val="fontstyle21"/>
          <w:rFonts w:ascii="Arial" w:hAnsi="Arial" w:cs="Arial"/>
        </w:rPr>
        <w:t>hábiles</w:t>
      </w:r>
      <w:r w:rsidR="005A117A">
        <w:rPr>
          <w:rStyle w:val="fontstyle21"/>
          <w:rFonts w:ascii="Arial" w:hAnsi="Arial" w:cs="Arial"/>
        </w:rPr>
        <w:t>.</w:t>
      </w:r>
    </w:p>
    <w:p w:rsidR="004F5A03" w:rsidRDefault="004F5A03" w:rsidP="005A117A">
      <w:pPr>
        <w:jc w:val="both"/>
        <w:rPr>
          <w:rStyle w:val="fontstyle21"/>
          <w:rFonts w:ascii="Arial" w:hAnsi="Arial" w:cs="Arial"/>
        </w:rPr>
      </w:pPr>
    </w:p>
    <w:p w:rsidR="00D60C4C" w:rsidRPr="004F5A03" w:rsidRDefault="009F2703" w:rsidP="00562CC9">
      <w:pPr>
        <w:pStyle w:val="Prrafodelista"/>
        <w:jc w:val="both"/>
        <w:rPr>
          <w:rStyle w:val="fontstyle21"/>
          <w:rFonts w:ascii="Arial" w:hAnsi="Arial"/>
          <w:b/>
        </w:rPr>
      </w:pPr>
      <w:r>
        <w:rPr>
          <w:rStyle w:val="fontstyle21"/>
          <w:rFonts w:ascii="Arial" w:hAnsi="Arial"/>
          <w:b/>
        </w:rPr>
        <w:t>1</w:t>
      </w:r>
      <w:r w:rsidR="00C5260F">
        <w:rPr>
          <w:rStyle w:val="fontstyle21"/>
          <w:rFonts w:ascii="Arial" w:hAnsi="Arial"/>
          <w:b/>
        </w:rPr>
        <w:t>1</w:t>
      </w:r>
      <w:r>
        <w:rPr>
          <w:rStyle w:val="fontstyle21"/>
          <w:rFonts w:ascii="Arial" w:hAnsi="Arial"/>
          <w:b/>
        </w:rPr>
        <w:t xml:space="preserve">. </w:t>
      </w:r>
      <w:r w:rsidR="00D60C4C" w:rsidRPr="004F5A03">
        <w:rPr>
          <w:rStyle w:val="fontstyle21"/>
          <w:rFonts w:ascii="Arial" w:hAnsi="Arial"/>
          <w:b/>
        </w:rPr>
        <w:t>SOBRE LA CONFIDENCIALIDAD</w:t>
      </w:r>
    </w:p>
    <w:p w:rsidR="00D60C4C" w:rsidRPr="00E90CB4" w:rsidRDefault="00D60C4C" w:rsidP="00D60C4C">
      <w:pPr>
        <w:jc w:val="both"/>
        <w:rPr>
          <w:rFonts w:ascii="Arial" w:hAnsi="Arial" w:cs="Arial"/>
          <w:color w:val="000000"/>
        </w:rPr>
      </w:pPr>
      <w:r w:rsidRPr="00846491">
        <w:rPr>
          <w:rFonts w:ascii="Arial" w:hAnsi="Arial" w:cs="Arial"/>
          <w:color w:val="000000"/>
          <w:sz w:val="24"/>
          <w:szCs w:val="24"/>
        </w:rPr>
        <w:t xml:space="preserve">La </w:t>
      </w:r>
      <w:proofErr w:type="spellStart"/>
      <w:r w:rsidRPr="00846491">
        <w:rPr>
          <w:rFonts w:ascii="Arial" w:hAnsi="Arial" w:cs="Arial"/>
          <w:bCs/>
          <w:color w:val="000000"/>
          <w:sz w:val="24"/>
          <w:szCs w:val="24"/>
        </w:rPr>
        <w:t>SECyT</w:t>
      </w:r>
      <w:proofErr w:type="spellEnd"/>
      <w:r w:rsidRPr="00846491">
        <w:rPr>
          <w:rFonts w:ascii="Arial" w:hAnsi="Arial" w:cs="Arial"/>
          <w:bCs/>
          <w:color w:val="000000"/>
          <w:sz w:val="24"/>
          <w:szCs w:val="24"/>
        </w:rPr>
        <w:t xml:space="preserve"> </w:t>
      </w:r>
      <w:r w:rsidRPr="00846491">
        <w:rPr>
          <w:rFonts w:ascii="Arial" w:hAnsi="Arial" w:cs="Arial"/>
          <w:color w:val="000000"/>
          <w:sz w:val="24"/>
          <w:szCs w:val="24"/>
        </w:rPr>
        <w:t>recomienda la firma de un "Acuerdo de Confidencialidad"</w:t>
      </w:r>
      <w:r w:rsidRPr="00846491">
        <w:rPr>
          <w:rFonts w:ascii="Arial" w:hAnsi="Arial" w:cs="Arial"/>
          <w:color w:val="000000"/>
        </w:rPr>
        <w:br/>
      </w:r>
      <w:r w:rsidRPr="00846491">
        <w:rPr>
          <w:rFonts w:ascii="Arial" w:hAnsi="Arial" w:cs="Arial"/>
          <w:color w:val="000000"/>
          <w:sz w:val="24"/>
          <w:szCs w:val="24"/>
        </w:rPr>
        <w:t>en forma previa a cualquier div</w:t>
      </w:r>
      <w:r w:rsidR="00B17F46">
        <w:rPr>
          <w:rFonts w:ascii="Arial" w:hAnsi="Arial" w:cs="Arial"/>
          <w:color w:val="000000"/>
          <w:sz w:val="24"/>
          <w:szCs w:val="24"/>
        </w:rPr>
        <w:t xml:space="preserve">ulgación de información técnica </w:t>
      </w:r>
      <w:r w:rsidRPr="00846491">
        <w:rPr>
          <w:rFonts w:ascii="Arial" w:hAnsi="Arial" w:cs="Arial"/>
          <w:color w:val="000000"/>
          <w:sz w:val="24"/>
          <w:szCs w:val="24"/>
        </w:rPr>
        <w:t>al</w:t>
      </w:r>
      <w:r w:rsidRPr="00846491">
        <w:rPr>
          <w:rFonts w:ascii="Arial" w:hAnsi="Arial" w:cs="Arial"/>
          <w:color w:val="000000"/>
        </w:rPr>
        <w:br/>
      </w:r>
      <w:r w:rsidR="00B17F46">
        <w:rPr>
          <w:rFonts w:ascii="Arial" w:hAnsi="Arial" w:cs="Arial"/>
          <w:color w:val="000000"/>
          <w:sz w:val="24"/>
          <w:szCs w:val="24"/>
        </w:rPr>
        <w:lastRenderedPageBreak/>
        <w:t xml:space="preserve">demandante o </w:t>
      </w:r>
      <w:r w:rsidRPr="00846491">
        <w:rPr>
          <w:rFonts w:ascii="Arial" w:hAnsi="Arial" w:cs="Arial"/>
          <w:color w:val="000000"/>
          <w:sz w:val="24"/>
          <w:szCs w:val="24"/>
        </w:rPr>
        <w:t xml:space="preserve">potencial </w:t>
      </w:r>
      <w:r w:rsidR="00B17F46">
        <w:rPr>
          <w:rFonts w:ascii="Arial" w:hAnsi="Arial" w:cs="Arial"/>
          <w:color w:val="000000"/>
          <w:sz w:val="24"/>
          <w:szCs w:val="24"/>
        </w:rPr>
        <w:t>a</w:t>
      </w:r>
      <w:r w:rsidRPr="00846491">
        <w:rPr>
          <w:rFonts w:ascii="Arial" w:hAnsi="Arial" w:cs="Arial"/>
          <w:color w:val="000000"/>
          <w:sz w:val="24"/>
          <w:szCs w:val="24"/>
        </w:rPr>
        <w:t>doptante, con el objetivo de proteger el valor tecnológico</w:t>
      </w:r>
      <w:r w:rsidR="00B17F46">
        <w:rPr>
          <w:rFonts w:ascii="Arial" w:hAnsi="Arial" w:cs="Arial"/>
          <w:color w:val="000000"/>
          <w:sz w:val="24"/>
          <w:szCs w:val="24"/>
        </w:rPr>
        <w:t xml:space="preserve"> o intelectual</w:t>
      </w:r>
      <w:r w:rsidR="00B17F46">
        <w:rPr>
          <w:rFonts w:ascii="Arial" w:hAnsi="Arial" w:cs="Arial"/>
          <w:color w:val="000000"/>
        </w:rPr>
        <w:t xml:space="preserve"> </w:t>
      </w:r>
      <w:r w:rsidRPr="00846491">
        <w:rPr>
          <w:rFonts w:ascii="Arial" w:hAnsi="Arial" w:cs="Arial"/>
          <w:color w:val="000000"/>
          <w:sz w:val="24"/>
          <w:szCs w:val="24"/>
        </w:rPr>
        <w:t>de las capacidades de la UNPAZ</w:t>
      </w:r>
      <w:r w:rsidR="00D36778" w:rsidRPr="00846491">
        <w:rPr>
          <w:rFonts w:ascii="Arial" w:hAnsi="Arial" w:cs="Arial"/>
          <w:color w:val="000000"/>
          <w:sz w:val="24"/>
          <w:szCs w:val="24"/>
        </w:rPr>
        <w:t xml:space="preserve"> (Anexo V</w:t>
      </w:r>
      <w:r w:rsidR="00B30B16">
        <w:rPr>
          <w:rFonts w:ascii="Arial" w:hAnsi="Arial" w:cs="Arial"/>
          <w:color w:val="000000"/>
          <w:sz w:val="24"/>
          <w:szCs w:val="24"/>
        </w:rPr>
        <w:t>III</w:t>
      </w:r>
      <w:r w:rsidR="00D36778" w:rsidRPr="00846491">
        <w:rPr>
          <w:rFonts w:ascii="Arial" w:hAnsi="Arial" w:cs="Arial"/>
          <w:color w:val="000000"/>
          <w:sz w:val="24"/>
          <w:szCs w:val="24"/>
        </w:rPr>
        <w:t>)</w:t>
      </w:r>
      <w:r w:rsidRPr="00846491">
        <w:rPr>
          <w:rFonts w:ascii="Arial" w:hAnsi="Arial" w:cs="Arial"/>
          <w:color w:val="000000"/>
          <w:sz w:val="24"/>
          <w:szCs w:val="24"/>
        </w:rPr>
        <w:t>.</w:t>
      </w:r>
    </w:p>
    <w:p w:rsidR="00D60C4C" w:rsidRPr="004F5A03" w:rsidRDefault="00D60C4C" w:rsidP="005A117A">
      <w:pPr>
        <w:jc w:val="both"/>
        <w:rPr>
          <w:rStyle w:val="fontstyle21"/>
          <w:rFonts w:ascii="Arial" w:hAnsi="Arial" w:cs="Arial"/>
          <w:b/>
        </w:rPr>
      </w:pPr>
    </w:p>
    <w:p w:rsidR="00DD44A9" w:rsidRPr="004F5A03" w:rsidRDefault="009F2703" w:rsidP="00562CC9">
      <w:pPr>
        <w:pStyle w:val="Prrafodelista"/>
        <w:jc w:val="both"/>
        <w:rPr>
          <w:rStyle w:val="fontstyle21"/>
          <w:rFonts w:ascii="Arial" w:hAnsi="Arial" w:cs="Arial"/>
          <w:b/>
        </w:rPr>
      </w:pPr>
      <w:r>
        <w:rPr>
          <w:rStyle w:val="fontstyle21"/>
          <w:rFonts w:ascii="Arial" w:hAnsi="Arial" w:cs="Arial"/>
          <w:b/>
        </w:rPr>
        <w:t>1</w:t>
      </w:r>
      <w:r w:rsidR="00C5260F">
        <w:rPr>
          <w:rStyle w:val="fontstyle21"/>
          <w:rFonts w:ascii="Arial" w:hAnsi="Arial" w:cs="Arial"/>
          <w:b/>
        </w:rPr>
        <w:t>2</w:t>
      </w:r>
      <w:r>
        <w:rPr>
          <w:rStyle w:val="fontstyle21"/>
          <w:rFonts w:ascii="Arial" w:hAnsi="Arial" w:cs="Arial"/>
          <w:b/>
        </w:rPr>
        <w:t xml:space="preserve">. </w:t>
      </w:r>
      <w:r w:rsidR="00ED7EF1" w:rsidRPr="004F5A03">
        <w:rPr>
          <w:rStyle w:val="fontstyle21"/>
          <w:rFonts w:ascii="Arial" w:hAnsi="Arial" w:cs="Arial"/>
          <w:b/>
        </w:rPr>
        <w:t>DECLARACIÓN DE VERACIDAD</w:t>
      </w:r>
    </w:p>
    <w:p w:rsidR="00DD44A9" w:rsidRDefault="005A117A" w:rsidP="005A117A">
      <w:pPr>
        <w:jc w:val="both"/>
        <w:rPr>
          <w:rStyle w:val="fontstyle21"/>
          <w:rFonts w:ascii="Arial" w:hAnsi="Arial" w:cs="Arial"/>
        </w:rPr>
      </w:pPr>
      <w:r w:rsidRPr="005A117A">
        <w:rPr>
          <w:rStyle w:val="fontstyle21"/>
          <w:rFonts w:ascii="Arial" w:hAnsi="Arial" w:cs="Arial"/>
        </w:rPr>
        <w:t>La presentación de Proyectos en el marco de la pre</w:t>
      </w:r>
      <w:r>
        <w:rPr>
          <w:rStyle w:val="fontstyle21"/>
          <w:rFonts w:ascii="Arial" w:hAnsi="Arial" w:cs="Arial"/>
        </w:rPr>
        <w:t xml:space="preserve">sente convocatoria implicará la </w:t>
      </w:r>
      <w:r w:rsidRPr="005A117A">
        <w:rPr>
          <w:rStyle w:val="fontstyle21"/>
          <w:rFonts w:ascii="Arial" w:hAnsi="Arial" w:cs="Arial"/>
        </w:rPr>
        <w:t xml:space="preserve">aceptación de estas Bases y toda la información y </w:t>
      </w:r>
      <w:r>
        <w:rPr>
          <w:rStyle w:val="fontstyle21"/>
          <w:rFonts w:ascii="Arial" w:hAnsi="Arial" w:cs="Arial"/>
        </w:rPr>
        <w:t xml:space="preserve">documentación que se suministre </w:t>
      </w:r>
      <w:r w:rsidRPr="005A117A">
        <w:rPr>
          <w:rStyle w:val="fontstyle21"/>
          <w:rFonts w:ascii="Arial" w:hAnsi="Arial" w:cs="Arial"/>
        </w:rPr>
        <w:t>para la presente convocatoria tendrá valor de declaración jurada</w:t>
      </w:r>
      <w:r>
        <w:rPr>
          <w:rStyle w:val="fontstyle21"/>
          <w:rFonts w:ascii="Arial" w:hAnsi="Arial" w:cs="Arial"/>
        </w:rPr>
        <w:t>.</w:t>
      </w:r>
    </w:p>
    <w:p w:rsidR="004F5A03" w:rsidRDefault="004F5A03" w:rsidP="004F5A03">
      <w:pPr>
        <w:jc w:val="both"/>
        <w:rPr>
          <w:rStyle w:val="fontstyle21"/>
          <w:rFonts w:ascii="Arial" w:hAnsi="Arial" w:cs="Arial"/>
        </w:rPr>
      </w:pPr>
    </w:p>
    <w:p w:rsidR="004F5A03" w:rsidRPr="00A46509" w:rsidRDefault="009F2703" w:rsidP="00562CC9">
      <w:pPr>
        <w:pStyle w:val="Prrafodelista"/>
        <w:jc w:val="both"/>
        <w:rPr>
          <w:rStyle w:val="fontstyle21"/>
          <w:rFonts w:ascii="Arial" w:hAnsi="Arial" w:cs="Arial"/>
          <w:b/>
        </w:rPr>
      </w:pPr>
      <w:r>
        <w:rPr>
          <w:rStyle w:val="fontstyle21"/>
          <w:rFonts w:ascii="Arial" w:hAnsi="Arial" w:cs="Arial"/>
          <w:b/>
        </w:rPr>
        <w:t>1</w:t>
      </w:r>
      <w:r w:rsidR="00C5260F">
        <w:rPr>
          <w:rStyle w:val="fontstyle21"/>
          <w:rFonts w:ascii="Arial" w:hAnsi="Arial" w:cs="Arial"/>
          <w:b/>
        </w:rPr>
        <w:t>3</w:t>
      </w:r>
      <w:r>
        <w:rPr>
          <w:rStyle w:val="fontstyle21"/>
          <w:rFonts w:ascii="Arial" w:hAnsi="Arial" w:cs="Arial"/>
          <w:b/>
        </w:rPr>
        <w:t xml:space="preserve">. </w:t>
      </w:r>
      <w:r w:rsidR="004F5A03" w:rsidRPr="00A46509">
        <w:rPr>
          <w:rStyle w:val="fontstyle21"/>
          <w:rFonts w:ascii="Arial" w:hAnsi="Arial" w:cs="Arial"/>
          <w:b/>
        </w:rPr>
        <w:t>PRESENTACIÓN DE SOLICITUDES</w:t>
      </w:r>
    </w:p>
    <w:p w:rsidR="004F5A03" w:rsidRDefault="004F5A03" w:rsidP="004F5A03">
      <w:pPr>
        <w:jc w:val="both"/>
        <w:rPr>
          <w:rStyle w:val="fontstyle21"/>
          <w:rFonts w:ascii="Arial" w:hAnsi="Arial" w:cs="Arial"/>
        </w:rPr>
      </w:pPr>
      <w:r>
        <w:rPr>
          <w:rStyle w:val="fontstyle21"/>
          <w:rFonts w:ascii="Arial" w:hAnsi="Arial" w:cs="Arial"/>
        </w:rPr>
        <w:t xml:space="preserve">En todos los casos la presentación deberá contener la siguiente documentación de carácter </w:t>
      </w:r>
      <w:r w:rsidRPr="00FF12CF">
        <w:rPr>
          <w:rStyle w:val="fontstyle21"/>
          <w:rFonts w:ascii="Arial" w:hAnsi="Arial" w:cs="Arial"/>
          <w:b/>
        </w:rPr>
        <w:t>obligatoria:</w:t>
      </w:r>
    </w:p>
    <w:p w:rsidR="004F5A03" w:rsidRPr="00A46509" w:rsidRDefault="004F5A03" w:rsidP="004F5A03">
      <w:pPr>
        <w:pStyle w:val="Prrafodelista"/>
        <w:numPr>
          <w:ilvl w:val="0"/>
          <w:numId w:val="5"/>
        </w:numPr>
        <w:jc w:val="both"/>
        <w:rPr>
          <w:rStyle w:val="fontstyle21"/>
          <w:rFonts w:ascii="Arial" w:hAnsi="Arial" w:cs="Arial"/>
        </w:rPr>
      </w:pPr>
      <w:r>
        <w:rPr>
          <w:rStyle w:val="fontstyle21"/>
          <w:rFonts w:ascii="Arial" w:hAnsi="Arial" w:cs="Arial"/>
        </w:rPr>
        <w:t xml:space="preserve">Carátula del </w:t>
      </w:r>
      <w:r w:rsidRPr="002F6FC4">
        <w:rPr>
          <w:rStyle w:val="fontstyle21"/>
          <w:rFonts w:ascii="Arial" w:hAnsi="Arial" w:cs="Arial"/>
          <w:b/>
        </w:rPr>
        <w:t>Proyec</w:t>
      </w:r>
      <w:r w:rsidR="00236ED8" w:rsidRPr="002F6FC4">
        <w:rPr>
          <w:rStyle w:val="fontstyle21"/>
          <w:rFonts w:ascii="Arial" w:hAnsi="Arial" w:cs="Arial"/>
          <w:b/>
        </w:rPr>
        <w:t xml:space="preserve">to de </w:t>
      </w:r>
      <w:r w:rsidR="00027515">
        <w:rPr>
          <w:rStyle w:val="fontstyle21"/>
          <w:rFonts w:ascii="Arial" w:hAnsi="Arial" w:cs="Arial"/>
          <w:b/>
        </w:rPr>
        <w:t xml:space="preserve">Investigación y </w:t>
      </w:r>
      <w:r w:rsidR="00236ED8" w:rsidRPr="002F6FC4">
        <w:rPr>
          <w:rStyle w:val="fontstyle21"/>
          <w:rFonts w:ascii="Arial" w:hAnsi="Arial" w:cs="Arial"/>
          <w:b/>
        </w:rPr>
        <w:t>Transferencia Tecnológica</w:t>
      </w:r>
      <w:r w:rsidR="00B17F46" w:rsidRPr="002F6FC4">
        <w:rPr>
          <w:rStyle w:val="fontstyle21"/>
          <w:rFonts w:ascii="Arial" w:hAnsi="Arial" w:cs="Arial"/>
          <w:b/>
        </w:rPr>
        <w:t xml:space="preserve"> y Social</w:t>
      </w:r>
      <w:r w:rsidRPr="00236ED8">
        <w:rPr>
          <w:rStyle w:val="fontstyle21"/>
          <w:rFonts w:ascii="Arial" w:hAnsi="Arial" w:cs="Arial"/>
        </w:rPr>
        <w:t>,</w:t>
      </w:r>
      <w:r w:rsidRPr="00A46509">
        <w:rPr>
          <w:rStyle w:val="fontstyle21"/>
          <w:rFonts w:ascii="Arial" w:hAnsi="Arial" w:cs="Arial"/>
        </w:rPr>
        <w:t xml:space="preserve"> cuyo contenido y formato se contempla en el ANEXO I de estas Bases, debi</w:t>
      </w:r>
      <w:r w:rsidR="00B17F46">
        <w:rPr>
          <w:rStyle w:val="fontstyle21"/>
          <w:rFonts w:ascii="Arial" w:hAnsi="Arial" w:cs="Arial"/>
        </w:rPr>
        <w:t>damente firmada por el Director/a</w:t>
      </w:r>
      <w:r w:rsidRPr="00A46509">
        <w:rPr>
          <w:rStyle w:val="fontstyle21"/>
          <w:rFonts w:ascii="Arial" w:hAnsi="Arial" w:cs="Arial"/>
        </w:rPr>
        <w:t xml:space="preserve"> del Proyecto.</w:t>
      </w:r>
    </w:p>
    <w:p w:rsidR="004F5A03" w:rsidRPr="00A46509" w:rsidRDefault="004F5A03" w:rsidP="004F5A03">
      <w:pPr>
        <w:pStyle w:val="Prrafodelista"/>
        <w:numPr>
          <w:ilvl w:val="0"/>
          <w:numId w:val="5"/>
        </w:numPr>
        <w:jc w:val="both"/>
        <w:rPr>
          <w:rStyle w:val="fontstyle21"/>
          <w:rFonts w:ascii="Arial" w:hAnsi="Arial" w:cs="Arial"/>
        </w:rPr>
      </w:pPr>
      <w:r w:rsidRPr="00A46509">
        <w:rPr>
          <w:rStyle w:val="fontstyle21"/>
          <w:rFonts w:ascii="Arial" w:hAnsi="Arial" w:cs="Arial"/>
        </w:rPr>
        <w:t xml:space="preserve">Formulario </w:t>
      </w:r>
      <w:r w:rsidRPr="00236ED8">
        <w:rPr>
          <w:rStyle w:val="fontstyle21"/>
          <w:rFonts w:ascii="Arial" w:hAnsi="Arial" w:cs="Arial"/>
          <w:b/>
        </w:rPr>
        <w:t xml:space="preserve">“Proyecto de </w:t>
      </w:r>
      <w:r w:rsidR="00027515">
        <w:rPr>
          <w:rStyle w:val="fontstyle21"/>
          <w:rFonts w:ascii="Arial" w:hAnsi="Arial" w:cs="Arial"/>
          <w:b/>
        </w:rPr>
        <w:t xml:space="preserve">Investigación y </w:t>
      </w:r>
      <w:r w:rsidRPr="00236ED8">
        <w:rPr>
          <w:rStyle w:val="fontstyle21"/>
          <w:rFonts w:ascii="Arial" w:hAnsi="Arial" w:cs="Arial"/>
          <w:b/>
        </w:rPr>
        <w:t>Transferencia Tecnológica</w:t>
      </w:r>
      <w:r w:rsidR="00B17F46" w:rsidRPr="00B17F46">
        <w:rPr>
          <w:rStyle w:val="fontstyle21"/>
          <w:rFonts w:ascii="Arial" w:hAnsi="Arial" w:cs="Arial"/>
        </w:rPr>
        <w:t xml:space="preserve"> </w:t>
      </w:r>
      <w:r w:rsidR="00B17F46" w:rsidRPr="00B17F46">
        <w:rPr>
          <w:rStyle w:val="fontstyle21"/>
          <w:rFonts w:ascii="Arial" w:hAnsi="Arial" w:cs="Arial"/>
          <w:b/>
        </w:rPr>
        <w:t>y Social</w:t>
      </w:r>
      <w:r w:rsidRPr="00236ED8">
        <w:rPr>
          <w:rStyle w:val="fontstyle21"/>
          <w:rFonts w:ascii="Arial" w:hAnsi="Arial" w:cs="Arial"/>
          <w:b/>
        </w:rPr>
        <w:t>”</w:t>
      </w:r>
      <w:r w:rsidRPr="00A46509">
        <w:rPr>
          <w:rStyle w:val="fontstyle21"/>
          <w:rFonts w:ascii="Arial" w:hAnsi="Arial" w:cs="Arial"/>
        </w:rPr>
        <w:t xml:space="preserve"> (cuyos contenidos y formatos se contempla</w:t>
      </w:r>
      <w:r w:rsidR="00236ED8">
        <w:rPr>
          <w:rStyle w:val="fontstyle21"/>
          <w:rFonts w:ascii="Arial" w:hAnsi="Arial" w:cs="Arial"/>
        </w:rPr>
        <w:t>n</w:t>
      </w:r>
      <w:r w:rsidRPr="00A46509">
        <w:rPr>
          <w:rStyle w:val="fontstyle21"/>
          <w:rFonts w:ascii="Arial" w:hAnsi="Arial" w:cs="Arial"/>
        </w:rPr>
        <w:t xml:space="preserve"> en el ANEXO II de estas Bases), debidamente completado en todos sus puntos, inicialado y firmado por el Director/a del Proyecto.</w:t>
      </w:r>
    </w:p>
    <w:p w:rsidR="004F5A03" w:rsidRPr="00A46509" w:rsidRDefault="004F5A03" w:rsidP="004F5A03">
      <w:pPr>
        <w:pStyle w:val="Prrafodelista"/>
        <w:numPr>
          <w:ilvl w:val="0"/>
          <w:numId w:val="5"/>
        </w:numPr>
        <w:jc w:val="both"/>
        <w:rPr>
          <w:rStyle w:val="fontstyle21"/>
          <w:rFonts w:ascii="Arial" w:hAnsi="Arial" w:cs="Arial"/>
        </w:rPr>
      </w:pPr>
      <w:r w:rsidRPr="00A46509">
        <w:rPr>
          <w:rStyle w:val="fontstyle21"/>
          <w:rFonts w:ascii="Arial" w:hAnsi="Arial" w:cs="Arial"/>
        </w:rPr>
        <w:t xml:space="preserve">Formulario </w:t>
      </w:r>
      <w:r w:rsidRPr="002F6FC4">
        <w:rPr>
          <w:rStyle w:val="fontstyle21"/>
          <w:rFonts w:ascii="Arial" w:hAnsi="Arial" w:cs="Arial"/>
          <w:b/>
        </w:rPr>
        <w:t xml:space="preserve">“Integrantes del Proyecto de </w:t>
      </w:r>
      <w:r w:rsidR="00027515">
        <w:rPr>
          <w:rStyle w:val="fontstyle21"/>
          <w:rFonts w:ascii="Arial" w:hAnsi="Arial" w:cs="Arial"/>
          <w:b/>
        </w:rPr>
        <w:t xml:space="preserve">Investigación y </w:t>
      </w:r>
      <w:r w:rsidRPr="002F6FC4">
        <w:rPr>
          <w:rStyle w:val="fontstyle21"/>
          <w:rFonts w:ascii="Arial" w:hAnsi="Arial" w:cs="Arial"/>
          <w:b/>
        </w:rPr>
        <w:t>Transferencia Tecnológica</w:t>
      </w:r>
      <w:r w:rsidR="00B17F46" w:rsidRPr="002F6FC4">
        <w:rPr>
          <w:rStyle w:val="fontstyle21"/>
          <w:rFonts w:ascii="Arial" w:hAnsi="Arial" w:cs="Arial"/>
          <w:b/>
        </w:rPr>
        <w:t xml:space="preserve"> y Social</w:t>
      </w:r>
      <w:r w:rsidRPr="002F6FC4">
        <w:rPr>
          <w:rStyle w:val="fontstyle21"/>
          <w:rFonts w:ascii="Arial" w:hAnsi="Arial" w:cs="Arial"/>
          <w:b/>
        </w:rPr>
        <w:t>”</w:t>
      </w:r>
      <w:r w:rsidRPr="00A46509">
        <w:rPr>
          <w:rStyle w:val="fontstyle21"/>
          <w:rFonts w:ascii="Arial" w:hAnsi="Arial" w:cs="Arial"/>
        </w:rPr>
        <w:t>, cuyo contenido y formato se contempla en el ANEXO III de estas Bases, debidamente completado en todos sus puntos, inicialado y firmado por el Director/a del Proyecto.</w:t>
      </w:r>
    </w:p>
    <w:p w:rsidR="004F5A03" w:rsidRPr="00A46509" w:rsidRDefault="004F5A03" w:rsidP="004F5A03">
      <w:pPr>
        <w:pStyle w:val="Prrafodelista"/>
        <w:numPr>
          <w:ilvl w:val="0"/>
          <w:numId w:val="5"/>
        </w:numPr>
        <w:jc w:val="both"/>
        <w:rPr>
          <w:rStyle w:val="fontstyle21"/>
          <w:rFonts w:ascii="Arial" w:hAnsi="Arial" w:cs="Arial"/>
        </w:rPr>
      </w:pPr>
      <w:r w:rsidRPr="00A46509">
        <w:rPr>
          <w:rStyle w:val="fontstyle21"/>
          <w:rFonts w:ascii="Arial" w:hAnsi="Arial" w:cs="Arial"/>
        </w:rPr>
        <w:t xml:space="preserve">CV en formato </w:t>
      </w:r>
      <w:proofErr w:type="spellStart"/>
      <w:r w:rsidRPr="00A46509">
        <w:rPr>
          <w:rStyle w:val="fontstyle21"/>
          <w:rFonts w:ascii="Arial" w:hAnsi="Arial" w:cs="Arial"/>
        </w:rPr>
        <w:t>CVar</w:t>
      </w:r>
      <w:proofErr w:type="spellEnd"/>
      <w:r w:rsidRPr="00A46509">
        <w:rPr>
          <w:rStyle w:val="fontstyle21"/>
          <w:rFonts w:ascii="Arial" w:hAnsi="Arial" w:cs="Arial"/>
        </w:rPr>
        <w:t xml:space="preserve"> del Director/a y Co Director/a (si lo hubiere).</w:t>
      </w:r>
    </w:p>
    <w:p w:rsidR="004F5A03" w:rsidRDefault="004F5A03" w:rsidP="004F5A03">
      <w:pPr>
        <w:pStyle w:val="Prrafodelista"/>
        <w:numPr>
          <w:ilvl w:val="0"/>
          <w:numId w:val="5"/>
        </w:numPr>
        <w:jc w:val="both"/>
        <w:rPr>
          <w:rStyle w:val="fontstyle21"/>
          <w:rFonts w:ascii="Arial" w:hAnsi="Arial" w:cs="Arial"/>
        </w:rPr>
      </w:pPr>
      <w:r w:rsidRPr="00A46509">
        <w:rPr>
          <w:rStyle w:val="fontstyle21"/>
          <w:rFonts w:ascii="Arial" w:hAnsi="Arial" w:cs="Arial"/>
        </w:rPr>
        <w:t>Copia del Título Académico de máximo nivel alcanzado del Director/a y Co</w:t>
      </w:r>
      <w:r>
        <w:rPr>
          <w:rStyle w:val="fontstyle21"/>
          <w:rFonts w:ascii="Arial" w:hAnsi="Arial" w:cs="Arial"/>
        </w:rPr>
        <w:t xml:space="preserve"> </w:t>
      </w:r>
      <w:r w:rsidRPr="00A46509">
        <w:rPr>
          <w:rStyle w:val="fontstyle21"/>
          <w:rFonts w:ascii="Arial" w:hAnsi="Arial" w:cs="Arial"/>
        </w:rPr>
        <w:t>Director/a (si lo hubiere).</w:t>
      </w:r>
    </w:p>
    <w:p w:rsidR="004F5A03" w:rsidRDefault="008F74B5" w:rsidP="004F5A03">
      <w:pPr>
        <w:pStyle w:val="Prrafodelista"/>
        <w:numPr>
          <w:ilvl w:val="0"/>
          <w:numId w:val="5"/>
        </w:numPr>
        <w:jc w:val="both"/>
        <w:rPr>
          <w:rStyle w:val="fontstyle21"/>
          <w:rFonts w:ascii="Arial" w:hAnsi="Arial" w:cs="Arial"/>
        </w:rPr>
      </w:pPr>
      <w:r>
        <w:rPr>
          <w:rFonts w:ascii="Arial" w:hAnsi="Arial" w:cs="Arial"/>
          <w:noProof/>
          <w:sz w:val="24"/>
          <w:szCs w:val="24"/>
          <w:lang w:val="es-ES_tradnl" w:eastAsia="es-ES_tradnl"/>
        </w:rPr>
        <w:drawing>
          <wp:anchor distT="0" distB="0" distL="114300" distR="114300" simplePos="0" relativeHeight="251673600" behindDoc="1" locked="0" layoutInCell="1" allowOverlap="1" wp14:anchorId="3F711C06" wp14:editId="5C5C85F6">
            <wp:simplePos x="0" y="0"/>
            <wp:positionH relativeFrom="page">
              <wp:posOffset>300990</wp:posOffset>
            </wp:positionH>
            <wp:positionV relativeFrom="page">
              <wp:posOffset>7306310</wp:posOffset>
            </wp:positionV>
            <wp:extent cx="551180" cy="1668145"/>
            <wp:effectExtent l="0" t="0" r="1270" b="8255"/>
            <wp:wrapThrough wrapText="bothSides">
              <wp:wrapPolygon edited="0">
                <wp:start x="0" y="0"/>
                <wp:lineTo x="0" y="21460"/>
                <wp:lineTo x="20903" y="21460"/>
                <wp:lineTo x="20903"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A03" w:rsidRPr="00A46509">
        <w:rPr>
          <w:rStyle w:val="fontstyle21"/>
          <w:rFonts w:ascii="Arial" w:hAnsi="Arial" w:cs="Arial"/>
        </w:rPr>
        <w:t xml:space="preserve">CV de los integrantes en formato </w:t>
      </w:r>
      <w:proofErr w:type="spellStart"/>
      <w:r w:rsidR="004F5A03" w:rsidRPr="00A46509">
        <w:rPr>
          <w:rStyle w:val="fontstyle21"/>
          <w:rFonts w:ascii="Arial" w:hAnsi="Arial" w:cs="Arial"/>
        </w:rPr>
        <w:t>CVar</w:t>
      </w:r>
      <w:proofErr w:type="spellEnd"/>
      <w:r w:rsidR="004F5A03" w:rsidRPr="00A46509">
        <w:rPr>
          <w:rStyle w:val="fontstyle21"/>
          <w:rFonts w:ascii="Arial" w:hAnsi="Arial" w:cs="Arial"/>
        </w:rPr>
        <w:t>.</w:t>
      </w:r>
    </w:p>
    <w:p w:rsidR="004F5A03" w:rsidRDefault="004F5A03" w:rsidP="004F5A03">
      <w:pPr>
        <w:pStyle w:val="Prrafodelista"/>
        <w:numPr>
          <w:ilvl w:val="0"/>
          <w:numId w:val="5"/>
        </w:numPr>
        <w:jc w:val="both"/>
        <w:rPr>
          <w:rFonts w:ascii="Arial" w:hAnsi="Arial" w:cs="Arial"/>
          <w:color w:val="000000"/>
          <w:sz w:val="24"/>
          <w:szCs w:val="24"/>
        </w:rPr>
      </w:pPr>
      <w:r w:rsidRPr="00D36778">
        <w:rPr>
          <w:rFonts w:ascii="Arial" w:hAnsi="Arial" w:cs="Arial"/>
          <w:color w:val="000000"/>
          <w:sz w:val="24"/>
          <w:szCs w:val="24"/>
        </w:rPr>
        <w:t xml:space="preserve">Carta </w:t>
      </w:r>
      <w:r w:rsidR="004D61FA">
        <w:rPr>
          <w:rFonts w:ascii="Arial" w:hAnsi="Arial" w:cs="Arial"/>
          <w:color w:val="000000"/>
          <w:sz w:val="24"/>
          <w:szCs w:val="24"/>
        </w:rPr>
        <w:t xml:space="preserve">de Intención </w:t>
      </w:r>
      <w:r w:rsidRPr="00D36778">
        <w:rPr>
          <w:rFonts w:ascii="Arial" w:hAnsi="Arial" w:cs="Arial"/>
          <w:color w:val="000000"/>
          <w:sz w:val="24"/>
          <w:szCs w:val="24"/>
        </w:rPr>
        <w:t>(Anexo IV)</w:t>
      </w:r>
    </w:p>
    <w:p w:rsidR="009B3AD7" w:rsidRDefault="009B3AD7" w:rsidP="004F5A03">
      <w:pPr>
        <w:pStyle w:val="Prrafodelista"/>
        <w:numPr>
          <w:ilvl w:val="0"/>
          <w:numId w:val="5"/>
        </w:numPr>
        <w:jc w:val="both"/>
        <w:rPr>
          <w:rStyle w:val="fontstyle21"/>
          <w:rFonts w:ascii="Arial" w:hAnsi="Arial" w:cs="Arial"/>
        </w:rPr>
      </w:pPr>
      <w:r w:rsidRPr="003045E5">
        <w:rPr>
          <w:rStyle w:val="fontstyle21"/>
          <w:rFonts w:ascii="Arial" w:hAnsi="Arial" w:cs="Arial"/>
        </w:rPr>
        <w:t>Detalle de la participación del demandante/ adoptante (Anexo V)</w:t>
      </w:r>
    </w:p>
    <w:p w:rsidR="001E7CCC" w:rsidRDefault="001E7CCC" w:rsidP="004F5A03">
      <w:pPr>
        <w:pStyle w:val="Prrafodelista"/>
        <w:numPr>
          <w:ilvl w:val="0"/>
          <w:numId w:val="5"/>
        </w:numPr>
        <w:jc w:val="both"/>
        <w:rPr>
          <w:rStyle w:val="fontstyle21"/>
          <w:rFonts w:ascii="Arial" w:hAnsi="Arial" w:cs="Arial"/>
        </w:rPr>
      </w:pPr>
      <w:r>
        <w:rPr>
          <w:rStyle w:val="fontstyle21"/>
          <w:rFonts w:ascii="Arial" w:hAnsi="Arial" w:cs="Arial"/>
        </w:rPr>
        <w:t>Formulario de antecedentes en I+D (Anexo VI) (exclusivo para quienes se presentan en la línea PITTS-PAID)</w:t>
      </w:r>
    </w:p>
    <w:p w:rsidR="001E7CCC" w:rsidRDefault="001E7CCC" w:rsidP="004F5A03">
      <w:pPr>
        <w:pStyle w:val="Prrafodelista"/>
        <w:numPr>
          <w:ilvl w:val="0"/>
          <w:numId w:val="5"/>
        </w:numPr>
        <w:jc w:val="both"/>
        <w:rPr>
          <w:rStyle w:val="fontstyle21"/>
          <w:rFonts w:ascii="Arial" w:hAnsi="Arial" w:cs="Arial"/>
        </w:rPr>
      </w:pPr>
      <w:r>
        <w:rPr>
          <w:rStyle w:val="fontstyle21"/>
          <w:rFonts w:ascii="Arial" w:hAnsi="Arial" w:cs="Arial"/>
        </w:rPr>
        <w:t>Constancia de aprobación y fechas de ejecución de proyecto antecesor (exclusivo para quienes se presentan en la línea PITTS-PAID)</w:t>
      </w:r>
      <w:r w:rsidR="008F74B5" w:rsidRPr="008F74B5">
        <w:rPr>
          <w:rFonts w:ascii="Arial" w:hAnsi="Arial" w:cs="Arial"/>
          <w:noProof/>
          <w:sz w:val="24"/>
          <w:szCs w:val="24"/>
          <w:lang w:eastAsia="es-AR"/>
        </w:rPr>
        <w:t xml:space="preserve"> </w:t>
      </w:r>
    </w:p>
    <w:p w:rsidR="00BB212C" w:rsidRPr="00B51FF8" w:rsidRDefault="00BB212C" w:rsidP="00DE3F3B">
      <w:pPr>
        <w:pStyle w:val="Prrafodelista"/>
        <w:jc w:val="both"/>
        <w:rPr>
          <w:rStyle w:val="fontstyle21"/>
          <w:rFonts w:ascii="Arial" w:hAnsi="Arial" w:cs="Arial"/>
        </w:rPr>
      </w:pPr>
    </w:p>
    <w:p w:rsidR="004F5A03" w:rsidRDefault="004F5A03" w:rsidP="004F5A03">
      <w:pPr>
        <w:jc w:val="both"/>
        <w:rPr>
          <w:rStyle w:val="fontstyle21"/>
          <w:rFonts w:ascii="Arial" w:hAnsi="Arial" w:cs="Arial"/>
        </w:rPr>
      </w:pPr>
      <w:r>
        <w:rPr>
          <w:rStyle w:val="fontstyle21"/>
          <w:rFonts w:ascii="Arial" w:hAnsi="Arial" w:cs="Arial"/>
        </w:rPr>
        <w:lastRenderedPageBreak/>
        <w:t>Las consultas referidas a la presente convocatoria podrán efectuarse por correo electrónico</w:t>
      </w:r>
      <w:r w:rsidR="001E7CCC">
        <w:rPr>
          <w:rStyle w:val="fontstyle21"/>
          <w:rFonts w:ascii="Arial" w:hAnsi="Arial" w:cs="Arial"/>
        </w:rPr>
        <w:t xml:space="preserve"> a</w:t>
      </w:r>
      <w:r>
        <w:rPr>
          <w:rStyle w:val="fontstyle21"/>
          <w:rFonts w:ascii="Arial" w:hAnsi="Arial" w:cs="Arial"/>
        </w:rPr>
        <w:t xml:space="preserve"> </w:t>
      </w:r>
      <w:hyperlink r:id="rId10" w:history="1">
        <w:r w:rsidRPr="007F300F">
          <w:rPr>
            <w:rStyle w:val="Hipervnculo"/>
            <w:rFonts w:ascii="Arial" w:hAnsi="Arial" w:cs="Arial"/>
            <w:sz w:val="24"/>
            <w:szCs w:val="24"/>
          </w:rPr>
          <w:t>vinculaciontecnologica@unpaz.edu.ar</w:t>
        </w:r>
      </w:hyperlink>
      <w:r>
        <w:rPr>
          <w:rStyle w:val="fontstyle21"/>
          <w:rFonts w:ascii="Arial" w:hAnsi="Arial" w:cs="Arial"/>
        </w:rPr>
        <w:t xml:space="preserve"> colocando en el asunto la siguiente leyenda: “Convocatoria a Proyectos </w:t>
      </w:r>
      <w:r w:rsidR="00F21786">
        <w:rPr>
          <w:rStyle w:val="fontstyle21"/>
          <w:rFonts w:ascii="Arial" w:hAnsi="Arial" w:cs="Arial"/>
        </w:rPr>
        <w:t>P</w:t>
      </w:r>
      <w:r w:rsidR="00027515">
        <w:rPr>
          <w:rStyle w:val="fontstyle21"/>
          <w:rFonts w:ascii="Arial" w:hAnsi="Arial" w:cs="Arial"/>
        </w:rPr>
        <w:t>I</w:t>
      </w:r>
      <w:r w:rsidR="00F21786">
        <w:rPr>
          <w:rStyle w:val="fontstyle21"/>
          <w:rFonts w:ascii="Arial" w:hAnsi="Arial" w:cs="Arial"/>
        </w:rPr>
        <w:t>TTS</w:t>
      </w:r>
      <w:r>
        <w:rPr>
          <w:rStyle w:val="fontstyle21"/>
          <w:rFonts w:ascii="Arial" w:hAnsi="Arial" w:cs="Arial"/>
        </w:rPr>
        <w:t>”.</w:t>
      </w:r>
    </w:p>
    <w:p w:rsidR="004F5A03" w:rsidRDefault="004F5A03" w:rsidP="004F5A03">
      <w:pPr>
        <w:jc w:val="both"/>
        <w:rPr>
          <w:rStyle w:val="fontstyle21"/>
          <w:rFonts w:ascii="Arial" w:hAnsi="Arial" w:cs="Arial"/>
        </w:rPr>
      </w:pPr>
    </w:p>
    <w:p w:rsidR="004F5A03" w:rsidRDefault="004F5A03" w:rsidP="004F5A03">
      <w:pPr>
        <w:pBdr>
          <w:top w:val="single" w:sz="4" w:space="1" w:color="auto"/>
          <w:left w:val="single" w:sz="4" w:space="4" w:color="auto"/>
          <w:bottom w:val="single" w:sz="4" w:space="1" w:color="auto"/>
          <w:right w:val="single" w:sz="4" w:space="4" w:color="auto"/>
        </w:pBdr>
        <w:jc w:val="both"/>
        <w:rPr>
          <w:rStyle w:val="fontstyle21"/>
          <w:rFonts w:ascii="Arial" w:hAnsi="Arial" w:cs="Arial"/>
        </w:rPr>
      </w:pPr>
      <w:r>
        <w:rPr>
          <w:rStyle w:val="fontstyle21"/>
          <w:rFonts w:ascii="Arial" w:hAnsi="Arial" w:cs="Arial"/>
        </w:rPr>
        <w:t>Todo proyecto presentado fuera de término o que no respete el formato</w:t>
      </w:r>
      <w:r w:rsidR="003045E5">
        <w:rPr>
          <w:rStyle w:val="fontstyle21"/>
          <w:rFonts w:ascii="Arial" w:hAnsi="Arial" w:cs="Arial"/>
        </w:rPr>
        <w:t xml:space="preserve"> pautado en las presentes bases</w:t>
      </w:r>
      <w:r>
        <w:rPr>
          <w:rStyle w:val="fontstyle21"/>
          <w:rFonts w:ascii="Arial" w:hAnsi="Arial" w:cs="Arial"/>
        </w:rPr>
        <w:t xml:space="preserve"> será considerado inadmisible y no será evaluado.</w:t>
      </w:r>
    </w:p>
    <w:p w:rsidR="004F5A03" w:rsidRPr="008E42CC" w:rsidRDefault="009F2703" w:rsidP="008E42CC">
      <w:pPr>
        <w:rPr>
          <w:rStyle w:val="fontstyle21"/>
          <w:rFonts w:ascii="Arial" w:hAnsi="Arial" w:cs="Arial"/>
        </w:rPr>
      </w:pPr>
      <w:r w:rsidRPr="008E42CC">
        <w:rPr>
          <w:rStyle w:val="fontstyle21"/>
          <w:rFonts w:ascii="Arial" w:hAnsi="Arial" w:cs="Arial"/>
          <w:b/>
        </w:rPr>
        <w:t>1</w:t>
      </w:r>
      <w:r w:rsidR="00C5260F" w:rsidRPr="008E42CC">
        <w:rPr>
          <w:rStyle w:val="fontstyle21"/>
          <w:rFonts w:ascii="Arial" w:hAnsi="Arial" w:cs="Arial"/>
          <w:b/>
        </w:rPr>
        <w:t>4</w:t>
      </w:r>
      <w:r w:rsidRPr="008E42CC">
        <w:rPr>
          <w:rStyle w:val="fontstyle21"/>
          <w:rFonts w:ascii="Arial" w:hAnsi="Arial" w:cs="Arial"/>
          <w:b/>
        </w:rPr>
        <w:t xml:space="preserve">. </w:t>
      </w:r>
      <w:r w:rsidR="004F5A03" w:rsidRPr="008E42CC">
        <w:rPr>
          <w:rStyle w:val="fontstyle21"/>
          <w:rFonts w:ascii="Arial" w:hAnsi="Arial" w:cs="Arial"/>
          <w:b/>
        </w:rPr>
        <w:t>CRONOGRAMA</w:t>
      </w:r>
      <w:r w:rsidRPr="008E42CC">
        <w:rPr>
          <w:rStyle w:val="fontstyle21"/>
          <w:rFonts w:ascii="Arial" w:hAnsi="Arial" w:cs="Arial"/>
          <w:b/>
        </w:rPr>
        <w:t xml:space="preserve"> PARA PROYECTOS PITTS</w:t>
      </w:r>
    </w:p>
    <w:tbl>
      <w:tblPr>
        <w:tblStyle w:val="Tablaconcuadrcula"/>
        <w:tblW w:w="0" w:type="auto"/>
        <w:tblLook w:val="04A0" w:firstRow="1" w:lastRow="0" w:firstColumn="1" w:lastColumn="0" w:noHBand="0" w:noVBand="1"/>
      </w:tblPr>
      <w:tblGrid>
        <w:gridCol w:w="3227"/>
        <w:gridCol w:w="2222"/>
        <w:gridCol w:w="1284"/>
      </w:tblGrid>
      <w:tr w:rsidR="004F5A03" w:rsidRPr="00DE3F3B" w:rsidTr="00DE3F3B">
        <w:trPr>
          <w:trHeight w:val="526"/>
        </w:trPr>
        <w:tc>
          <w:tcPr>
            <w:tcW w:w="3227" w:type="dxa"/>
          </w:tcPr>
          <w:p w:rsidR="004F5A03" w:rsidRPr="00DE3F3B" w:rsidRDefault="004F5A03" w:rsidP="00676762">
            <w:pPr>
              <w:jc w:val="both"/>
              <w:rPr>
                <w:rStyle w:val="fontstyle21"/>
                <w:rFonts w:ascii="Arial" w:hAnsi="Arial" w:cs="Arial"/>
              </w:rPr>
            </w:pPr>
            <w:r w:rsidRPr="00DE3F3B">
              <w:rPr>
                <w:rStyle w:val="fontstyle21"/>
                <w:rFonts w:ascii="Arial" w:hAnsi="Arial" w:cs="Arial"/>
              </w:rPr>
              <w:t>Proyecto</w:t>
            </w:r>
          </w:p>
        </w:tc>
        <w:tc>
          <w:tcPr>
            <w:tcW w:w="2222" w:type="dxa"/>
          </w:tcPr>
          <w:p w:rsidR="004F5A03" w:rsidRPr="00DE3F3B" w:rsidRDefault="004F5A03" w:rsidP="00676762">
            <w:pPr>
              <w:jc w:val="both"/>
              <w:rPr>
                <w:rStyle w:val="fontstyle21"/>
                <w:rFonts w:ascii="Arial" w:hAnsi="Arial" w:cs="Arial"/>
                <w:b/>
              </w:rPr>
            </w:pPr>
            <w:r w:rsidRPr="00DE3F3B">
              <w:rPr>
                <w:rStyle w:val="fontstyle21"/>
                <w:rFonts w:ascii="Arial" w:hAnsi="Arial" w:cs="Arial"/>
                <w:b/>
              </w:rPr>
              <w:t>Apertura</w:t>
            </w:r>
          </w:p>
        </w:tc>
        <w:tc>
          <w:tcPr>
            <w:tcW w:w="1284" w:type="dxa"/>
          </w:tcPr>
          <w:p w:rsidR="004F5A03" w:rsidRPr="00DE3F3B" w:rsidRDefault="004F5A03" w:rsidP="00676762">
            <w:pPr>
              <w:jc w:val="both"/>
              <w:rPr>
                <w:rStyle w:val="fontstyle21"/>
                <w:rFonts w:ascii="Arial" w:hAnsi="Arial" w:cs="Arial"/>
                <w:b/>
              </w:rPr>
            </w:pPr>
            <w:r w:rsidRPr="00DE3F3B">
              <w:rPr>
                <w:rStyle w:val="fontstyle21"/>
                <w:rFonts w:ascii="Arial" w:hAnsi="Arial" w:cs="Arial"/>
                <w:b/>
              </w:rPr>
              <w:t>Cierre</w:t>
            </w:r>
          </w:p>
        </w:tc>
      </w:tr>
      <w:tr w:rsidR="004F5A03" w:rsidRPr="00DE3F3B" w:rsidTr="00562CC9">
        <w:tc>
          <w:tcPr>
            <w:tcW w:w="3227" w:type="dxa"/>
          </w:tcPr>
          <w:p w:rsidR="004F5A03" w:rsidRPr="00DE3F3B" w:rsidRDefault="004F5A03" w:rsidP="00676762">
            <w:pPr>
              <w:jc w:val="both"/>
              <w:rPr>
                <w:rStyle w:val="fontstyle21"/>
                <w:rFonts w:ascii="Arial" w:hAnsi="Arial" w:cs="Arial"/>
              </w:rPr>
            </w:pPr>
            <w:r w:rsidRPr="00DE3F3B">
              <w:rPr>
                <w:rStyle w:val="fontstyle21"/>
                <w:rFonts w:ascii="Arial" w:hAnsi="Arial" w:cs="Arial"/>
              </w:rPr>
              <w:t>Convocatoria</w:t>
            </w:r>
          </w:p>
        </w:tc>
        <w:tc>
          <w:tcPr>
            <w:tcW w:w="2222" w:type="dxa"/>
          </w:tcPr>
          <w:p w:rsidR="004F5A03" w:rsidRPr="00DE3F3B" w:rsidRDefault="001E72DC" w:rsidP="00676762">
            <w:pPr>
              <w:jc w:val="both"/>
              <w:rPr>
                <w:rStyle w:val="fontstyle21"/>
                <w:rFonts w:ascii="Arial" w:hAnsi="Arial" w:cs="Arial"/>
              </w:rPr>
            </w:pPr>
            <w:r>
              <w:rPr>
                <w:rStyle w:val="fontstyle21"/>
                <w:rFonts w:ascii="Arial" w:hAnsi="Arial" w:cs="Arial"/>
              </w:rPr>
              <w:t>03/12</w:t>
            </w:r>
            <w:r w:rsidR="00B02B88" w:rsidRPr="00DE3F3B">
              <w:rPr>
                <w:rStyle w:val="fontstyle21"/>
                <w:rFonts w:ascii="Arial" w:hAnsi="Arial" w:cs="Arial"/>
              </w:rPr>
              <w:t>/18</w:t>
            </w:r>
          </w:p>
        </w:tc>
        <w:tc>
          <w:tcPr>
            <w:tcW w:w="1284" w:type="dxa"/>
          </w:tcPr>
          <w:p w:rsidR="004F5A03" w:rsidRPr="00DE3F3B" w:rsidRDefault="00B02B88" w:rsidP="00676762">
            <w:pPr>
              <w:jc w:val="both"/>
              <w:rPr>
                <w:rStyle w:val="fontstyle21"/>
                <w:rFonts w:ascii="Arial" w:hAnsi="Arial" w:cs="Arial"/>
              </w:rPr>
            </w:pPr>
            <w:r w:rsidRPr="00DE3F3B">
              <w:rPr>
                <w:rStyle w:val="fontstyle21"/>
                <w:rFonts w:ascii="Arial" w:hAnsi="Arial" w:cs="Arial"/>
              </w:rPr>
              <w:t>1</w:t>
            </w:r>
            <w:r w:rsidR="00F13944">
              <w:rPr>
                <w:rStyle w:val="fontstyle21"/>
                <w:rFonts w:ascii="Arial" w:hAnsi="Arial" w:cs="Arial"/>
              </w:rPr>
              <w:t>8/02/19</w:t>
            </w:r>
          </w:p>
        </w:tc>
      </w:tr>
      <w:tr w:rsidR="004F5A03" w:rsidRPr="00DE3F3B" w:rsidTr="00562CC9">
        <w:tc>
          <w:tcPr>
            <w:tcW w:w="3227" w:type="dxa"/>
          </w:tcPr>
          <w:p w:rsidR="004F5A03" w:rsidRPr="00DE3F3B" w:rsidRDefault="004F5A03" w:rsidP="00676762">
            <w:pPr>
              <w:jc w:val="both"/>
              <w:rPr>
                <w:rStyle w:val="fontstyle21"/>
                <w:rFonts w:ascii="Arial" w:hAnsi="Arial" w:cs="Arial"/>
              </w:rPr>
            </w:pPr>
            <w:r w:rsidRPr="00DE3F3B">
              <w:rPr>
                <w:rStyle w:val="fontstyle21"/>
                <w:rFonts w:ascii="Arial" w:hAnsi="Arial" w:cs="Arial"/>
              </w:rPr>
              <w:t>Admisibilidad</w:t>
            </w:r>
          </w:p>
        </w:tc>
        <w:tc>
          <w:tcPr>
            <w:tcW w:w="2222" w:type="dxa"/>
          </w:tcPr>
          <w:p w:rsidR="004F5A03" w:rsidRPr="00DE3F3B" w:rsidRDefault="00F13944" w:rsidP="00B02B88">
            <w:pPr>
              <w:jc w:val="both"/>
              <w:rPr>
                <w:rStyle w:val="fontstyle21"/>
                <w:rFonts w:ascii="Arial" w:hAnsi="Arial" w:cs="Arial"/>
              </w:rPr>
            </w:pPr>
            <w:r>
              <w:rPr>
                <w:rStyle w:val="fontstyle21"/>
                <w:rFonts w:ascii="Arial" w:hAnsi="Arial" w:cs="Arial"/>
              </w:rPr>
              <w:t>18/02/19</w:t>
            </w:r>
          </w:p>
        </w:tc>
        <w:tc>
          <w:tcPr>
            <w:tcW w:w="1284" w:type="dxa"/>
          </w:tcPr>
          <w:p w:rsidR="004F5A03" w:rsidRPr="00DE3F3B" w:rsidRDefault="00F13944" w:rsidP="00676762">
            <w:pPr>
              <w:jc w:val="both"/>
              <w:rPr>
                <w:rStyle w:val="fontstyle21"/>
                <w:rFonts w:ascii="Arial" w:hAnsi="Arial" w:cs="Arial"/>
              </w:rPr>
            </w:pPr>
            <w:r>
              <w:rPr>
                <w:rStyle w:val="fontstyle21"/>
                <w:rFonts w:ascii="Arial" w:hAnsi="Arial" w:cs="Arial"/>
              </w:rPr>
              <w:t>25/02/19</w:t>
            </w:r>
          </w:p>
        </w:tc>
      </w:tr>
      <w:tr w:rsidR="004F5A03" w:rsidRPr="00DE3F3B" w:rsidTr="00562CC9">
        <w:tc>
          <w:tcPr>
            <w:tcW w:w="3227" w:type="dxa"/>
          </w:tcPr>
          <w:p w:rsidR="004F5A03" w:rsidRPr="00DE3F3B" w:rsidRDefault="004F5A03" w:rsidP="00676762">
            <w:pPr>
              <w:jc w:val="both"/>
              <w:rPr>
                <w:rStyle w:val="fontstyle21"/>
                <w:rFonts w:ascii="Arial" w:hAnsi="Arial" w:cs="Arial"/>
              </w:rPr>
            </w:pPr>
            <w:r w:rsidRPr="00DE3F3B">
              <w:rPr>
                <w:rStyle w:val="fontstyle21"/>
                <w:rFonts w:ascii="Arial" w:hAnsi="Arial" w:cs="Arial"/>
              </w:rPr>
              <w:t>Evaluación</w:t>
            </w:r>
          </w:p>
        </w:tc>
        <w:tc>
          <w:tcPr>
            <w:tcW w:w="2222" w:type="dxa"/>
          </w:tcPr>
          <w:p w:rsidR="004F5A03" w:rsidRPr="00DE3F3B" w:rsidRDefault="00F13944" w:rsidP="00676762">
            <w:pPr>
              <w:jc w:val="both"/>
              <w:rPr>
                <w:rStyle w:val="fontstyle21"/>
                <w:rFonts w:ascii="Arial" w:hAnsi="Arial" w:cs="Arial"/>
              </w:rPr>
            </w:pPr>
            <w:r>
              <w:rPr>
                <w:rStyle w:val="fontstyle21"/>
                <w:rFonts w:ascii="Arial" w:hAnsi="Arial" w:cs="Arial"/>
              </w:rPr>
              <w:t>25/02/19</w:t>
            </w:r>
          </w:p>
        </w:tc>
        <w:tc>
          <w:tcPr>
            <w:tcW w:w="1284" w:type="dxa"/>
          </w:tcPr>
          <w:p w:rsidR="004F5A03" w:rsidRPr="00DE3F3B" w:rsidRDefault="00F13944" w:rsidP="00676762">
            <w:pPr>
              <w:jc w:val="both"/>
              <w:rPr>
                <w:rStyle w:val="fontstyle21"/>
                <w:rFonts w:ascii="Arial" w:hAnsi="Arial" w:cs="Arial"/>
              </w:rPr>
            </w:pPr>
            <w:r>
              <w:rPr>
                <w:rStyle w:val="fontstyle21"/>
                <w:rFonts w:ascii="Arial" w:hAnsi="Arial" w:cs="Arial"/>
              </w:rPr>
              <w:t>04/03/19</w:t>
            </w:r>
          </w:p>
        </w:tc>
      </w:tr>
      <w:tr w:rsidR="004F5A03" w:rsidRPr="00DE3F3B" w:rsidTr="00562CC9">
        <w:tc>
          <w:tcPr>
            <w:tcW w:w="5449" w:type="dxa"/>
            <w:gridSpan w:val="2"/>
          </w:tcPr>
          <w:p w:rsidR="004F5A03" w:rsidRPr="00DE3F3B" w:rsidRDefault="004F5A03" w:rsidP="00676762">
            <w:pPr>
              <w:jc w:val="both"/>
              <w:rPr>
                <w:rStyle w:val="fontstyle21"/>
                <w:rFonts w:ascii="Arial" w:hAnsi="Arial" w:cs="Arial"/>
              </w:rPr>
            </w:pPr>
            <w:r w:rsidRPr="00DE3F3B">
              <w:rPr>
                <w:rStyle w:val="fontstyle21"/>
                <w:rFonts w:ascii="Arial" w:hAnsi="Arial" w:cs="Arial"/>
              </w:rPr>
              <w:t>Publicación de los proyectos seleccionados</w:t>
            </w:r>
          </w:p>
        </w:tc>
        <w:tc>
          <w:tcPr>
            <w:tcW w:w="1284" w:type="dxa"/>
          </w:tcPr>
          <w:p w:rsidR="004F5A03" w:rsidRPr="00DE3F3B" w:rsidRDefault="00F13944" w:rsidP="00676762">
            <w:pPr>
              <w:jc w:val="both"/>
              <w:rPr>
                <w:rStyle w:val="fontstyle21"/>
                <w:rFonts w:ascii="Arial" w:hAnsi="Arial" w:cs="Arial"/>
              </w:rPr>
            </w:pPr>
            <w:r>
              <w:rPr>
                <w:rStyle w:val="fontstyle21"/>
                <w:rFonts w:ascii="Arial" w:hAnsi="Arial" w:cs="Arial"/>
              </w:rPr>
              <w:t>11/03/19</w:t>
            </w:r>
          </w:p>
        </w:tc>
      </w:tr>
      <w:tr w:rsidR="004F5A03" w:rsidRPr="00DE3F3B" w:rsidTr="00562CC9">
        <w:tc>
          <w:tcPr>
            <w:tcW w:w="3227" w:type="dxa"/>
          </w:tcPr>
          <w:p w:rsidR="004F5A03" w:rsidRPr="00DE3F3B" w:rsidRDefault="004F5A03" w:rsidP="00676762">
            <w:pPr>
              <w:jc w:val="both"/>
              <w:rPr>
                <w:rStyle w:val="fontstyle21"/>
                <w:rFonts w:ascii="Arial" w:hAnsi="Arial" w:cs="Arial"/>
              </w:rPr>
            </w:pPr>
            <w:r w:rsidRPr="00DE3F3B">
              <w:rPr>
                <w:rStyle w:val="fontstyle21"/>
                <w:rFonts w:ascii="Arial" w:hAnsi="Arial" w:cs="Arial"/>
              </w:rPr>
              <w:t>Pedidos de reconsideración</w:t>
            </w:r>
          </w:p>
        </w:tc>
        <w:tc>
          <w:tcPr>
            <w:tcW w:w="2222" w:type="dxa"/>
          </w:tcPr>
          <w:p w:rsidR="004F5A03" w:rsidRPr="00DE3F3B" w:rsidRDefault="0023421E" w:rsidP="00676762">
            <w:pPr>
              <w:jc w:val="both"/>
              <w:rPr>
                <w:rStyle w:val="fontstyle21"/>
                <w:rFonts w:ascii="Arial" w:hAnsi="Arial" w:cs="Arial"/>
              </w:rPr>
            </w:pPr>
            <w:r w:rsidRPr="00DE3F3B">
              <w:rPr>
                <w:rStyle w:val="fontstyle21"/>
                <w:rFonts w:ascii="Arial" w:hAnsi="Arial" w:cs="Arial"/>
              </w:rPr>
              <w:t>05/12</w:t>
            </w:r>
            <w:r w:rsidR="00B02B88" w:rsidRPr="00DE3F3B">
              <w:rPr>
                <w:rStyle w:val="fontstyle21"/>
                <w:rFonts w:ascii="Arial" w:hAnsi="Arial" w:cs="Arial"/>
              </w:rPr>
              <w:t>/18</w:t>
            </w:r>
          </w:p>
        </w:tc>
        <w:tc>
          <w:tcPr>
            <w:tcW w:w="1284" w:type="dxa"/>
          </w:tcPr>
          <w:p w:rsidR="004F5A03" w:rsidRPr="00DE3F3B" w:rsidRDefault="00F13944" w:rsidP="00676762">
            <w:pPr>
              <w:jc w:val="both"/>
              <w:rPr>
                <w:rStyle w:val="fontstyle21"/>
                <w:rFonts w:ascii="Arial" w:hAnsi="Arial" w:cs="Arial"/>
              </w:rPr>
            </w:pPr>
            <w:r>
              <w:rPr>
                <w:rStyle w:val="fontstyle21"/>
                <w:rFonts w:ascii="Arial" w:hAnsi="Arial" w:cs="Arial"/>
              </w:rPr>
              <w:t>21/03/19</w:t>
            </w:r>
          </w:p>
        </w:tc>
      </w:tr>
      <w:tr w:rsidR="004F5A03" w:rsidRPr="00DE3F3B" w:rsidTr="00562CC9">
        <w:tc>
          <w:tcPr>
            <w:tcW w:w="5449" w:type="dxa"/>
            <w:gridSpan w:val="2"/>
          </w:tcPr>
          <w:p w:rsidR="004F5A03" w:rsidRPr="00DE3F3B" w:rsidRDefault="004F5A03" w:rsidP="00676762">
            <w:pPr>
              <w:jc w:val="both"/>
              <w:rPr>
                <w:rStyle w:val="fontstyle21"/>
                <w:rFonts w:ascii="Arial" w:hAnsi="Arial" w:cs="Arial"/>
              </w:rPr>
            </w:pPr>
            <w:r w:rsidRPr="00DE3F3B">
              <w:rPr>
                <w:rStyle w:val="fontstyle21"/>
                <w:rFonts w:ascii="Arial" w:hAnsi="Arial" w:cs="Arial"/>
              </w:rPr>
              <w:t>Inicio de Ejecución de los proyectos</w:t>
            </w:r>
          </w:p>
        </w:tc>
        <w:tc>
          <w:tcPr>
            <w:tcW w:w="1284" w:type="dxa"/>
          </w:tcPr>
          <w:p w:rsidR="004F5A03" w:rsidRPr="00DE3F3B" w:rsidRDefault="00F13944" w:rsidP="00676762">
            <w:pPr>
              <w:jc w:val="both"/>
              <w:rPr>
                <w:rStyle w:val="fontstyle21"/>
                <w:rFonts w:ascii="Arial" w:hAnsi="Arial" w:cs="Arial"/>
              </w:rPr>
            </w:pPr>
            <w:r>
              <w:rPr>
                <w:rStyle w:val="fontstyle21"/>
                <w:rFonts w:ascii="Arial" w:hAnsi="Arial" w:cs="Arial"/>
              </w:rPr>
              <w:t>01/04</w:t>
            </w:r>
            <w:r w:rsidR="00B02B88" w:rsidRPr="00DE3F3B">
              <w:rPr>
                <w:rStyle w:val="fontstyle21"/>
                <w:rFonts w:ascii="Arial" w:hAnsi="Arial" w:cs="Arial"/>
              </w:rPr>
              <w:t>/19</w:t>
            </w:r>
          </w:p>
        </w:tc>
      </w:tr>
    </w:tbl>
    <w:p w:rsidR="00DE3F3B" w:rsidRPr="00DE3F3B" w:rsidRDefault="00DE3F3B" w:rsidP="00DE3F3B">
      <w:pPr>
        <w:rPr>
          <w:rStyle w:val="fontstyle21"/>
          <w:rFonts w:ascii="Arial" w:hAnsi="Arial" w:cs="Arial"/>
          <w:b/>
        </w:rPr>
      </w:pPr>
    </w:p>
    <w:p w:rsidR="009F2703" w:rsidRPr="00DE3F3B" w:rsidRDefault="009F2703" w:rsidP="00DE3F3B">
      <w:pPr>
        <w:rPr>
          <w:rStyle w:val="fontstyle21"/>
          <w:rFonts w:ascii="Arial" w:hAnsi="Arial" w:cs="Arial"/>
          <w:b/>
        </w:rPr>
      </w:pPr>
      <w:r w:rsidRPr="00DE3F3B">
        <w:rPr>
          <w:rStyle w:val="fontstyle21"/>
          <w:rFonts w:ascii="Arial" w:hAnsi="Arial" w:cs="Arial"/>
          <w:b/>
        </w:rPr>
        <w:t>1</w:t>
      </w:r>
      <w:r w:rsidR="00C5260F" w:rsidRPr="00DE3F3B">
        <w:rPr>
          <w:rStyle w:val="fontstyle21"/>
          <w:rFonts w:ascii="Arial" w:hAnsi="Arial" w:cs="Arial"/>
          <w:b/>
        </w:rPr>
        <w:t>5</w:t>
      </w:r>
      <w:r w:rsidRPr="00DE3F3B">
        <w:rPr>
          <w:rStyle w:val="fontstyle21"/>
          <w:rFonts w:ascii="Arial" w:hAnsi="Arial" w:cs="Arial"/>
          <w:b/>
        </w:rPr>
        <w:t>. CRONOGRAMA PARA PROYECTOS PITTS-PAID</w:t>
      </w:r>
    </w:p>
    <w:tbl>
      <w:tblPr>
        <w:tblStyle w:val="Tablaconcuadrcula"/>
        <w:tblW w:w="0" w:type="auto"/>
        <w:tblLook w:val="04A0" w:firstRow="1" w:lastRow="0" w:firstColumn="1" w:lastColumn="0" w:noHBand="0" w:noVBand="1"/>
      </w:tblPr>
      <w:tblGrid>
        <w:gridCol w:w="3227"/>
        <w:gridCol w:w="2222"/>
        <w:gridCol w:w="2218"/>
      </w:tblGrid>
      <w:tr w:rsidR="009F2703" w:rsidRPr="00DE3F3B" w:rsidTr="0023421E">
        <w:tc>
          <w:tcPr>
            <w:tcW w:w="3227" w:type="dxa"/>
          </w:tcPr>
          <w:p w:rsidR="009F2703" w:rsidRPr="00DE3F3B" w:rsidRDefault="009F2703" w:rsidP="007830EF">
            <w:pPr>
              <w:jc w:val="both"/>
              <w:rPr>
                <w:rStyle w:val="fontstyle21"/>
                <w:rFonts w:ascii="Arial" w:hAnsi="Arial" w:cs="Arial"/>
              </w:rPr>
            </w:pPr>
            <w:r w:rsidRPr="00DE3F3B">
              <w:rPr>
                <w:rStyle w:val="fontstyle21"/>
                <w:rFonts w:ascii="Arial" w:hAnsi="Arial" w:cs="Arial"/>
              </w:rPr>
              <w:t>Proyecto</w:t>
            </w:r>
          </w:p>
        </w:tc>
        <w:tc>
          <w:tcPr>
            <w:tcW w:w="2222" w:type="dxa"/>
          </w:tcPr>
          <w:p w:rsidR="009F2703" w:rsidRPr="00DE3F3B" w:rsidRDefault="009F2703" w:rsidP="007830EF">
            <w:pPr>
              <w:jc w:val="both"/>
              <w:rPr>
                <w:rStyle w:val="fontstyle21"/>
                <w:rFonts w:ascii="Arial" w:hAnsi="Arial" w:cs="Arial"/>
                <w:b/>
              </w:rPr>
            </w:pPr>
            <w:r w:rsidRPr="00DE3F3B">
              <w:rPr>
                <w:rStyle w:val="fontstyle21"/>
                <w:rFonts w:ascii="Arial" w:hAnsi="Arial" w:cs="Arial"/>
                <w:b/>
              </w:rPr>
              <w:t>Apertura</w:t>
            </w:r>
          </w:p>
        </w:tc>
        <w:tc>
          <w:tcPr>
            <w:tcW w:w="2218" w:type="dxa"/>
          </w:tcPr>
          <w:p w:rsidR="009F2703" w:rsidRPr="00DE3F3B" w:rsidRDefault="009F2703" w:rsidP="007830EF">
            <w:pPr>
              <w:jc w:val="both"/>
              <w:rPr>
                <w:rStyle w:val="fontstyle21"/>
                <w:rFonts w:ascii="Arial" w:hAnsi="Arial" w:cs="Arial"/>
                <w:b/>
              </w:rPr>
            </w:pPr>
            <w:r w:rsidRPr="00DE3F3B">
              <w:rPr>
                <w:rStyle w:val="fontstyle21"/>
                <w:rFonts w:ascii="Arial" w:hAnsi="Arial" w:cs="Arial"/>
                <w:b/>
              </w:rPr>
              <w:t>Cierre</w:t>
            </w:r>
          </w:p>
        </w:tc>
      </w:tr>
      <w:tr w:rsidR="00F13944" w:rsidRPr="00DE3F3B" w:rsidTr="0023421E">
        <w:tc>
          <w:tcPr>
            <w:tcW w:w="3227" w:type="dxa"/>
          </w:tcPr>
          <w:p w:rsidR="00F13944" w:rsidRPr="00DE3F3B" w:rsidRDefault="00F13944" w:rsidP="007830EF">
            <w:pPr>
              <w:jc w:val="both"/>
              <w:rPr>
                <w:rStyle w:val="fontstyle21"/>
                <w:rFonts w:ascii="Arial" w:hAnsi="Arial" w:cs="Arial"/>
              </w:rPr>
            </w:pPr>
            <w:r w:rsidRPr="00DE3F3B">
              <w:rPr>
                <w:rStyle w:val="fontstyle21"/>
                <w:rFonts w:ascii="Arial" w:hAnsi="Arial" w:cs="Arial"/>
              </w:rPr>
              <w:t>Convocatoria</w:t>
            </w:r>
          </w:p>
        </w:tc>
        <w:tc>
          <w:tcPr>
            <w:tcW w:w="2222" w:type="dxa"/>
          </w:tcPr>
          <w:p w:rsidR="00F13944" w:rsidRPr="00DE3F3B" w:rsidRDefault="001E72DC" w:rsidP="00A86F9D">
            <w:pPr>
              <w:jc w:val="both"/>
              <w:rPr>
                <w:rStyle w:val="fontstyle21"/>
                <w:rFonts w:ascii="Arial" w:hAnsi="Arial" w:cs="Arial"/>
              </w:rPr>
            </w:pPr>
            <w:r>
              <w:rPr>
                <w:rStyle w:val="fontstyle21"/>
                <w:rFonts w:ascii="Arial" w:hAnsi="Arial" w:cs="Arial"/>
              </w:rPr>
              <w:t>03/12</w:t>
            </w:r>
            <w:r w:rsidR="00F13944" w:rsidRPr="00DE3F3B">
              <w:rPr>
                <w:rStyle w:val="fontstyle21"/>
                <w:rFonts w:ascii="Arial" w:hAnsi="Arial" w:cs="Arial"/>
              </w:rPr>
              <w:t>/18</w:t>
            </w:r>
          </w:p>
        </w:tc>
        <w:tc>
          <w:tcPr>
            <w:tcW w:w="2218" w:type="dxa"/>
          </w:tcPr>
          <w:p w:rsidR="00F13944" w:rsidRPr="00DE3F3B" w:rsidRDefault="00F13944" w:rsidP="00A86F9D">
            <w:pPr>
              <w:jc w:val="both"/>
              <w:rPr>
                <w:rStyle w:val="fontstyle21"/>
                <w:rFonts w:ascii="Arial" w:hAnsi="Arial" w:cs="Arial"/>
              </w:rPr>
            </w:pPr>
            <w:r w:rsidRPr="00DE3F3B">
              <w:rPr>
                <w:rStyle w:val="fontstyle21"/>
                <w:rFonts w:ascii="Arial" w:hAnsi="Arial" w:cs="Arial"/>
              </w:rPr>
              <w:t>1</w:t>
            </w:r>
            <w:r>
              <w:rPr>
                <w:rStyle w:val="fontstyle21"/>
                <w:rFonts w:ascii="Arial" w:hAnsi="Arial" w:cs="Arial"/>
              </w:rPr>
              <w:t>8/02/19</w:t>
            </w:r>
          </w:p>
        </w:tc>
      </w:tr>
      <w:tr w:rsidR="00F13944" w:rsidRPr="00DE3F3B" w:rsidTr="0023421E">
        <w:tc>
          <w:tcPr>
            <w:tcW w:w="3227" w:type="dxa"/>
          </w:tcPr>
          <w:p w:rsidR="00F13944" w:rsidRPr="00DE3F3B" w:rsidRDefault="00F13944" w:rsidP="007830EF">
            <w:pPr>
              <w:jc w:val="both"/>
              <w:rPr>
                <w:rStyle w:val="fontstyle21"/>
                <w:rFonts w:ascii="Arial" w:hAnsi="Arial" w:cs="Arial"/>
              </w:rPr>
            </w:pPr>
            <w:r w:rsidRPr="00DE3F3B">
              <w:rPr>
                <w:rStyle w:val="fontstyle21"/>
                <w:rFonts w:ascii="Arial" w:hAnsi="Arial" w:cs="Arial"/>
              </w:rPr>
              <w:t>Admisibilidad</w:t>
            </w:r>
          </w:p>
        </w:tc>
        <w:tc>
          <w:tcPr>
            <w:tcW w:w="2222" w:type="dxa"/>
          </w:tcPr>
          <w:p w:rsidR="00F13944" w:rsidRPr="00DE3F3B" w:rsidRDefault="00F13944" w:rsidP="00A86F9D">
            <w:pPr>
              <w:jc w:val="both"/>
              <w:rPr>
                <w:rStyle w:val="fontstyle21"/>
                <w:rFonts w:ascii="Arial" w:hAnsi="Arial" w:cs="Arial"/>
              </w:rPr>
            </w:pPr>
            <w:r>
              <w:rPr>
                <w:rStyle w:val="fontstyle21"/>
                <w:rFonts w:ascii="Arial" w:hAnsi="Arial" w:cs="Arial"/>
              </w:rPr>
              <w:t>18/02/19</w:t>
            </w:r>
          </w:p>
        </w:tc>
        <w:tc>
          <w:tcPr>
            <w:tcW w:w="2218" w:type="dxa"/>
          </w:tcPr>
          <w:p w:rsidR="00F13944" w:rsidRPr="00DE3F3B" w:rsidRDefault="00F13944" w:rsidP="00A86F9D">
            <w:pPr>
              <w:jc w:val="both"/>
              <w:rPr>
                <w:rStyle w:val="fontstyle21"/>
                <w:rFonts w:ascii="Arial" w:hAnsi="Arial" w:cs="Arial"/>
              </w:rPr>
            </w:pPr>
            <w:r>
              <w:rPr>
                <w:rStyle w:val="fontstyle21"/>
                <w:rFonts w:ascii="Arial" w:hAnsi="Arial" w:cs="Arial"/>
              </w:rPr>
              <w:t>25/02/19</w:t>
            </w:r>
          </w:p>
        </w:tc>
      </w:tr>
      <w:tr w:rsidR="00F13944" w:rsidRPr="00DE3F3B" w:rsidTr="0023421E">
        <w:tc>
          <w:tcPr>
            <w:tcW w:w="3227" w:type="dxa"/>
          </w:tcPr>
          <w:p w:rsidR="00F13944" w:rsidRPr="00DE3F3B" w:rsidRDefault="00F13944" w:rsidP="007830EF">
            <w:pPr>
              <w:jc w:val="both"/>
              <w:rPr>
                <w:rStyle w:val="fontstyle21"/>
                <w:rFonts w:ascii="Arial" w:hAnsi="Arial" w:cs="Arial"/>
              </w:rPr>
            </w:pPr>
            <w:r w:rsidRPr="00DE3F3B">
              <w:rPr>
                <w:rStyle w:val="fontstyle21"/>
                <w:rFonts w:ascii="Arial" w:hAnsi="Arial" w:cs="Arial"/>
              </w:rPr>
              <w:t>Evaluación</w:t>
            </w:r>
          </w:p>
        </w:tc>
        <w:tc>
          <w:tcPr>
            <w:tcW w:w="2222" w:type="dxa"/>
          </w:tcPr>
          <w:p w:rsidR="00F13944" w:rsidRPr="00DE3F3B" w:rsidRDefault="00F13944" w:rsidP="00A86F9D">
            <w:pPr>
              <w:jc w:val="both"/>
              <w:rPr>
                <w:rStyle w:val="fontstyle21"/>
                <w:rFonts w:ascii="Arial" w:hAnsi="Arial" w:cs="Arial"/>
              </w:rPr>
            </w:pPr>
            <w:r>
              <w:rPr>
                <w:rStyle w:val="fontstyle21"/>
                <w:rFonts w:ascii="Arial" w:hAnsi="Arial" w:cs="Arial"/>
              </w:rPr>
              <w:t>25/02/19</w:t>
            </w:r>
          </w:p>
        </w:tc>
        <w:tc>
          <w:tcPr>
            <w:tcW w:w="2218" w:type="dxa"/>
          </w:tcPr>
          <w:p w:rsidR="00F13944" w:rsidRPr="00DE3F3B" w:rsidRDefault="00F13944" w:rsidP="0062694D">
            <w:pPr>
              <w:jc w:val="both"/>
              <w:rPr>
                <w:rStyle w:val="fontstyle21"/>
                <w:rFonts w:ascii="Arial" w:hAnsi="Arial" w:cs="Arial"/>
              </w:rPr>
            </w:pPr>
            <w:r>
              <w:rPr>
                <w:rStyle w:val="fontstyle21"/>
                <w:rFonts w:ascii="Arial" w:hAnsi="Arial" w:cs="Arial"/>
              </w:rPr>
              <w:t>11/03/19</w:t>
            </w:r>
          </w:p>
        </w:tc>
      </w:tr>
      <w:tr w:rsidR="009F2703" w:rsidRPr="00DE3F3B" w:rsidTr="0023421E">
        <w:tc>
          <w:tcPr>
            <w:tcW w:w="5449" w:type="dxa"/>
            <w:gridSpan w:val="2"/>
          </w:tcPr>
          <w:p w:rsidR="009F2703" w:rsidRPr="00DE3F3B" w:rsidRDefault="009F2703" w:rsidP="007830EF">
            <w:pPr>
              <w:jc w:val="both"/>
              <w:rPr>
                <w:rStyle w:val="fontstyle21"/>
                <w:rFonts w:ascii="Arial" w:hAnsi="Arial" w:cs="Arial"/>
              </w:rPr>
            </w:pPr>
            <w:r w:rsidRPr="00DE3F3B">
              <w:rPr>
                <w:rStyle w:val="fontstyle21"/>
                <w:rFonts w:ascii="Arial" w:hAnsi="Arial" w:cs="Arial"/>
              </w:rPr>
              <w:t>Publicación de los proyectos seleccionados</w:t>
            </w:r>
          </w:p>
        </w:tc>
        <w:tc>
          <w:tcPr>
            <w:tcW w:w="2218" w:type="dxa"/>
          </w:tcPr>
          <w:p w:rsidR="009F2703" w:rsidRPr="00DE3F3B" w:rsidRDefault="00F13944" w:rsidP="007830EF">
            <w:pPr>
              <w:jc w:val="both"/>
              <w:rPr>
                <w:rStyle w:val="fontstyle21"/>
                <w:rFonts w:ascii="Arial" w:hAnsi="Arial" w:cs="Arial"/>
              </w:rPr>
            </w:pPr>
            <w:r>
              <w:rPr>
                <w:rStyle w:val="fontstyle21"/>
                <w:rFonts w:ascii="Arial" w:hAnsi="Arial" w:cs="Arial"/>
              </w:rPr>
              <w:t>13/03</w:t>
            </w:r>
            <w:r w:rsidR="009F2703" w:rsidRPr="00DE3F3B">
              <w:rPr>
                <w:rStyle w:val="fontstyle21"/>
                <w:rFonts w:ascii="Arial" w:hAnsi="Arial" w:cs="Arial"/>
              </w:rPr>
              <w:t>/1</w:t>
            </w:r>
            <w:r w:rsidR="0062694D" w:rsidRPr="00DE3F3B">
              <w:rPr>
                <w:rStyle w:val="fontstyle21"/>
                <w:rFonts w:ascii="Arial" w:hAnsi="Arial" w:cs="Arial"/>
              </w:rPr>
              <w:t>9</w:t>
            </w:r>
          </w:p>
        </w:tc>
      </w:tr>
      <w:tr w:rsidR="009F2703" w:rsidRPr="00DE3F3B" w:rsidTr="0023421E">
        <w:tc>
          <w:tcPr>
            <w:tcW w:w="3227" w:type="dxa"/>
          </w:tcPr>
          <w:p w:rsidR="009F2703" w:rsidRPr="00DE3F3B" w:rsidRDefault="009F2703" w:rsidP="007830EF">
            <w:pPr>
              <w:jc w:val="both"/>
              <w:rPr>
                <w:rStyle w:val="fontstyle21"/>
                <w:rFonts w:ascii="Arial" w:hAnsi="Arial" w:cs="Arial"/>
              </w:rPr>
            </w:pPr>
            <w:r w:rsidRPr="00DE3F3B">
              <w:rPr>
                <w:rStyle w:val="fontstyle21"/>
                <w:rFonts w:ascii="Arial" w:hAnsi="Arial" w:cs="Arial"/>
              </w:rPr>
              <w:t>Pedidos de reconsideración</w:t>
            </w:r>
          </w:p>
        </w:tc>
        <w:tc>
          <w:tcPr>
            <w:tcW w:w="2222" w:type="dxa"/>
          </w:tcPr>
          <w:p w:rsidR="009F2703" w:rsidRPr="00DE3F3B" w:rsidRDefault="0062694D" w:rsidP="0062694D">
            <w:pPr>
              <w:jc w:val="both"/>
              <w:rPr>
                <w:rStyle w:val="fontstyle21"/>
                <w:rFonts w:ascii="Arial" w:hAnsi="Arial" w:cs="Arial"/>
              </w:rPr>
            </w:pPr>
            <w:r w:rsidRPr="00DE3F3B">
              <w:rPr>
                <w:rStyle w:val="fontstyle21"/>
                <w:rFonts w:ascii="Arial" w:hAnsi="Arial" w:cs="Arial"/>
              </w:rPr>
              <w:t>15</w:t>
            </w:r>
            <w:r w:rsidR="009F2703" w:rsidRPr="00DE3F3B">
              <w:rPr>
                <w:rStyle w:val="fontstyle21"/>
                <w:rFonts w:ascii="Arial" w:hAnsi="Arial" w:cs="Arial"/>
              </w:rPr>
              <w:t>/</w:t>
            </w:r>
            <w:r w:rsidRPr="00DE3F3B">
              <w:rPr>
                <w:rStyle w:val="fontstyle21"/>
                <w:rFonts w:ascii="Arial" w:hAnsi="Arial" w:cs="Arial"/>
              </w:rPr>
              <w:t>02/19</w:t>
            </w:r>
          </w:p>
        </w:tc>
        <w:tc>
          <w:tcPr>
            <w:tcW w:w="2218" w:type="dxa"/>
          </w:tcPr>
          <w:p w:rsidR="009F2703" w:rsidRPr="00DE3F3B" w:rsidRDefault="00F13944" w:rsidP="007830EF">
            <w:pPr>
              <w:jc w:val="both"/>
              <w:rPr>
                <w:rStyle w:val="fontstyle21"/>
                <w:rFonts w:ascii="Arial" w:hAnsi="Arial" w:cs="Arial"/>
              </w:rPr>
            </w:pPr>
            <w:r>
              <w:rPr>
                <w:rStyle w:val="fontstyle21"/>
                <w:rFonts w:ascii="Arial" w:hAnsi="Arial" w:cs="Arial"/>
              </w:rPr>
              <w:t>23/03/</w:t>
            </w:r>
            <w:r w:rsidR="0062694D" w:rsidRPr="00DE3F3B">
              <w:rPr>
                <w:rStyle w:val="fontstyle21"/>
                <w:rFonts w:ascii="Arial" w:hAnsi="Arial" w:cs="Arial"/>
              </w:rPr>
              <w:t>19</w:t>
            </w:r>
          </w:p>
        </w:tc>
      </w:tr>
      <w:tr w:rsidR="009F2703" w:rsidTr="0023421E">
        <w:tc>
          <w:tcPr>
            <w:tcW w:w="5449" w:type="dxa"/>
            <w:gridSpan w:val="2"/>
          </w:tcPr>
          <w:p w:rsidR="009F2703" w:rsidRPr="00DE3F3B" w:rsidRDefault="009F2703" w:rsidP="007830EF">
            <w:pPr>
              <w:jc w:val="both"/>
              <w:rPr>
                <w:rStyle w:val="fontstyle21"/>
                <w:rFonts w:ascii="Arial" w:hAnsi="Arial" w:cs="Arial"/>
              </w:rPr>
            </w:pPr>
            <w:r w:rsidRPr="00DE3F3B">
              <w:rPr>
                <w:rStyle w:val="fontstyle21"/>
                <w:rFonts w:ascii="Arial" w:hAnsi="Arial" w:cs="Arial"/>
              </w:rPr>
              <w:t>Inicio de Ejecución de los proyectos</w:t>
            </w:r>
          </w:p>
        </w:tc>
        <w:tc>
          <w:tcPr>
            <w:tcW w:w="2218" w:type="dxa"/>
          </w:tcPr>
          <w:p w:rsidR="009F2703" w:rsidRDefault="00F13944" w:rsidP="00F13944">
            <w:pPr>
              <w:jc w:val="both"/>
              <w:rPr>
                <w:rStyle w:val="fontstyle21"/>
                <w:rFonts w:ascii="Arial" w:hAnsi="Arial" w:cs="Arial"/>
              </w:rPr>
            </w:pPr>
            <w:r>
              <w:rPr>
                <w:rStyle w:val="fontstyle21"/>
                <w:rFonts w:ascii="Arial" w:hAnsi="Arial" w:cs="Arial"/>
              </w:rPr>
              <w:t>0</w:t>
            </w:r>
            <w:r w:rsidR="009F2703" w:rsidRPr="00DE3F3B">
              <w:rPr>
                <w:rStyle w:val="fontstyle21"/>
                <w:rFonts w:ascii="Arial" w:hAnsi="Arial" w:cs="Arial"/>
              </w:rPr>
              <w:t>1/</w:t>
            </w:r>
            <w:r>
              <w:rPr>
                <w:rStyle w:val="fontstyle21"/>
                <w:rFonts w:ascii="Arial" w:hAnsi="Arial" w:cs="Arial"/>
              </w:rPr>
              <w:t>04</w:t>
            </w:r>
            <w:r w:rsidR="009F2703" w:rsidRPr="00DE3F3B">
              <w:rPr>
                <w:rStyle w:val="fontstyle21"/>
                <w:rFonts w:ascii="Arial" w:hAnsi="Arial" w:cs="Arial"/>
              </w:rPr>
              <w:t>/19</w:t>
            </w:r>
          </w:p>
        </w:tc>
      </w:tr>
    </w:tbl>
    <w:p w:rsidR="009F2703" w:rsidRDefault="009F2703">
      <w:pPr>
        <w:rPr>
          <w:rStyle w:val="fontstyle21"/>
          <w:rFonts w:ascii="Arial" w:hAnsi="Arial" w:cs="Arial"/>
        </w:rPr>
      </w:pPr>
    </w:p>
    <w:p w:rsidR="009F2703" w:rsidRDefault="008F74B5">
      <w:pPr>
        <w:rPr>
          <w:rStyle w:val="fontstyle21"/>
          <w:rFonts w:ascii="Arial" w:hAnsi="Arial" w:cs="Arial"/>
          <w:b/>
        </w:rPr>
      </w:pPr>
      <w:r>
        <w:rPr>
          <w:rFonts w:ascii="Arial" w:hAnsi="Arial" w:cs="Arial"/>
          <w:noProof/>
          <w:sz w:val="24"/>
          <w:szCs w:val="24"/>
          <w:lang w:val="es-ES_tradnl" w:eastAsia="es-ES_tradnl"/>
        </w:rPr>
        <w:drawing>
          <wp:anchor distT="0" distB="0" distL="114300" distR="114300" simplePos="0" relativeHeight="251675648" behindDoc="1" locked="0" layoutInCell="1" allowOverlap="1" wp14:anchorId="6E540632" wp14:editId="3379EDC9">
            <wp:simplePos x="0" y="0"/>
            <wp:positionH relativeFrom="page">
              <wp:posOffset>367665</wp:posOffset>
            </wp:positionH>
            <wp:positionV relativeFrom="page">
              <wp:posOffset>7715885</wp:posOffset>
            </wp:positionV>
            <wp:extent cx="551180" cy="1668145"/>
            <wp:effectExtent l="0" t="0" r="1270" b="8255"/>
            <wp:wrapThrough wrapText="bothSides">
              <wp:wrapPolygon edited="0">
                <wp:start x="0" y="0"/>
                <wp:lineTo x="0" y="21460"/>
                <wp:lineTo x="20903" y="21460"/>
                <wp:lineTo x="2090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703">
        <w:rPr>
          <w:rStyle w:val="fontstyle21"/>
          <w:rFonts w:ascii="Arial" w:hAnsi="Arial" w:cs="Arial"/>
          <w:b/>
        </w:rPr>
        <w:br w:type="page"/>
      </w:r>
      <w:bookmarkStart w:id="0" w:name="_GoBack"/>
      <w:bookmarkEnd w:id="0"/>
    </w:p>
    <w:p w:rsidR="00B51FF8" w:rsidRPr="00B51FF8" w:rsidRDefault="008F74B5" w:rsidP="00562CC9">
      <w:pPr>
        <w:jc w:val="center"/>
        <w:rPr>
          <w:rStyle w:val="fontstyle21"/>
          <w:rFonts w:ascii="Arial" w:hAnsi="Arial" w:cs="Arial"/>
          <w:b/>
        </w:rPr>
      </w:pPr>
      <w:r>
        <w:rPr>
          <w:rFonts w:ascii="Arial" w:hAnsi="Arial" w:cs="Arial"/>
          <w:noProof/>
          <w:sz w:val="24"/>
          <w:szCs w:val="24"/>
          <w:lang w:val="es-ES_tradnl" w:eastAsia="es-ES_tradnl"/>
        </w:rPr>
        <w:lastRenderedPageBreak/>
        <w:drawing>
          <wp:anchor distT="0" distB="0" distL="114300" distR="114300" simplePos="0" relativeHeight="251677696" behindDoc="1" locked="0" layoutInCell="1" allowOverlap="1" wp14:anchorId="1C8A53E1" wp14:editId="608A17C6">
            <wp:simplePos x="0" y="0"/>
            <wp:positionH relativeFrom="page">
              <wp:posOffset>445135</wp:posOffset>
            </wp:positionH>
            <wp:positionV relativeFrom="page">
              <wp:posOffset>1324610</wp:posOffset>
            </wp:positionV>
            <wp:extent cx="551180" cy="1668145"/>
            <wp:effectExtent l="0" t="0" r="1270" b="8255"/>
            <wp:wrapThrough wrapText="bothSides">
              <wp:wrapPolygon edited="0">
                <wp:start x="0" y="0"/>
                <wp:lineTo x="0" y="21460"/>
                <wp:lineTo x="20903" y="21460"/>
                <wp:lineTo x="20903"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16063" t="40189" r="77434" b="24818"/>
                    <a:stretch>
                      <a:fillRect/>
                    </a:stretch>
                  </pic:blipFill>
                  <pic:spPr bwMode="auto">
                    <a:xfrm>
                      <a:off x="0" y="0"/>
                      <a:ext cx="55118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FF8" w:rsidRPr="00B51FF8">
        <w:rPr>
          <w:rStyle w:val="fontstyle21"/>
          <w:rFonts w:ascii="Arial" w:hAnsi="Arial" w:cs="Arial"/>
          <w:b/>
        </w:rPr>
        <w:t>ANEXOS</w:t>
      </w:r>
    </w:p>
    <w:p w:rsidR="00B51FF8" w:rsidRDefault="00B51FF8" w:rsidP="00B51FF8">
      <w:pPr>
        <w:pStyle w:val="Prrafodelista"/>
        <w:numPr>
          <w:ilvl w:val="0"/>
          <w:numId w:val="21"/>
        </w:numPr>
        <w:jc w:val="both"/>
        <w:rPr>
          <w:rStyle w:val="fontstyle21"/>
          <w:rFonts w:ascii="Arial" w:hAnsi="Arial" w:cs="Arial"/>
        </w:rPr>
      </w:pPr>
      <w:r>
        <w:rPr>
          <w:rStyle w:val="fontstyle21"/>
          <w:rFonts w:ascii="Arial" w:hAnsi="Arial" w:cs="Arial"/>
        </w:rPr>
        <w:t xml:space="preserve">Carátula del </w:t>
      </w:r>
      <w:r w:rsidRPr="00236ED8">
        <w:rPr>
          <w:rStyle w:val="fontstyle21"/>
          <w:rFonts w:ascii="Arial" w:hAnsi="Arial" w:cs="Arial"/>
        </w:rPr>
        <w:t>Proyecto de Transferencia Tecnológica</w:t>
      </w:r>
      <w:r w:rsidRPr="00B51FF8">
        <w:rPr>
          <w:rStyle w:val="fontstyle21"/>
          <w:rFonts w:ascii="Arial" w:hAnsi="Arial" w:cs="Arial"/>
        </w:rPr>
        <w:t xml:space="preserve"> </w:t>
      </w:r>
      <w:r w:rsidR="004D61FA">
        <w:rPr>
          <w:rStyle w:val="fontstyle21"/>
          <w:rFonts w:ascii="Arial" w:hAnsi="Arial" w:cs="Arial"/>
        </w:rPr>
        <w:t>y Social</w:t>
      </w:r>
    </w:p>
    <w:p w:rsidR="00B51FF8" w:rsidRDefault="00B51FF8" w:rsidP="00B51FF8">
      <w:pPr>
        <w:pStyle w:val="Prrafodelista"/>
        <w:numPr>
          <w:ilvl w:val="0"/>
          <w:numId w:val="21"/>
        </w:numPr>
        <w:jc w:val="both"/>
        <w:rPr>
          <w:rStyle w:val="fontstyle21"/>
          <w:rFonts w:ascii="Arial" w:hAnsi="Arial" w:cs="Arial"/>
        </w:rPr>
      </w:pPr>
      <w:r w:rsidRPr="00B51FF8">
        <w:rPr>
          <w:rStyle w:val="fontstyle21"/>
          <w:rFonts w:ascii="Arial" w:hAnsi="Arial" w:cs="Arial"/>
        </w:rPr>
        <w:t>Formulario “Proyecto de Transferencia Tecnológica</w:t>
      </w:r>
      <w:r w:rsidR="004D61FA" w:rsidRPr="004D61FA">
        <w:rPr>
          <w:rStyle w:val="fontstyle21"/>
          <w:rFonts w:ascii="Arial" w:hAnsi="Arial" w:cs="Arial"/>
        </w:rPr>
        <w:t xml:space="preserve"> </w:t>
      </w:r>
      <w:r w:rsidR="004D61FA">
        <w:rPr>
          <w:rStyle w:val="fontstyle21"/>
          <w:rFonts w:ascii="Arial" w:hAnsi="Arial" w:cs="Arial"/>
        </w:rPr>
        <w:t>y Social</w:t>
      </w:r>
      <w:r w:rsidRPr="00B51FF8">
        <w:rPr>
          <w:rStyle w:val="fontstyle21"/>
          <w:rFonts w:ascii="Arial" w:hAnsi="Arial" w:cs="Arial"/>
        </w:rPr>
        <w:t>”</w:t>
      </w:r>
    </w:p>
    <w:p w:rsidR="00B51FF8" w:rsidRDefault="00B51FF8" w:rsidP="00B51FF8">
      <w:pPr>
        <w:pStyle w:val="Prrafodelista"/>
        <w:numPr>
          <w:ilvl w:val="0"/>
          <w:numId w:val="21"/>
        </w:numPr>
        <w:jc w:val="both"/>
        <w:rPr>
          <w:rStyle w:val="fontstyle21"/>
          <w:rFonts w:ascii="Arial" w:hAnsi="Arial" w:cs="Arial"/>
        </w:rPr>
      </w:pPr>
      <w:r w:rsidRPr="00A46509">
        <w:rPr>
          <w:rStyle w:val="fontstyle21"/>
          <w:rFonts w:ascii="Arial" w:hAnsi="Arial" w:cs="Arial"/>
        </w:rPr>
        <w:t xml:space="preserve">Formulario “Integrantes del Proyecto de </w:t>
      </w:r>
      <w:r>
        <w:rPr>
          <w:rStyle w:val="fontstyle21"/>
          <w:rFonts w:ascii="Arial" w:hAnsi="Arial" w:cs="Arial"/>
        </w:rPr>
        <w:t>Transferencia Tecnológica</w:t>
      </w:r>
      <w:r w:rsidRPr="00A46509">
        <w:rPr>
          <w:rStyle w:val="fontstyle21"/>
          <w:rFonts w:ascii="Arial" w:hAnsi="Arial" w:cs="Arial"/>
        </w:rPr>
        <w:t>”</w:t>
      </w:r>
    </w:p>
    <w:p w:rsidR="00B51FF8" w:rsidRDefault="00B51FF8" w:rsidP="00B51FF8">
      <w:pPr>
        <w:pStyle w:val="Prrafodelista"/>
        <w:numPr>
          <w:ilvl w:val="0"/>
          <w:numId w:val="21"/>
        </w:numPr>
        <w:jc w:val="both"/>
        <w:rPr>
          <w:rFonts w:ascii="Arial" w:hAnsi="Arial" w:cs="Arial"/>
          <w:color w:val="000000"/>
          <w:sz w:val="24"/>
          <w:szCs w:val="24"/>
        </w:rPr>
      </w:pPr>
      <w:r w:rsidRPr="00D36778">
        <w:rPr>
          <w:rFonts w:ascii="Arial" w:hAnsi="Arial" w:cs="Arial"/>
          <w:color w:val="000000"/>
          <w:sz w:val="24"/>
          <w:szCs w:val="24"/>
        </w:rPr>
        <w:t xml:space="preserve">Carta </w:t>
      </w:r>
      <w:r w:rsidR="004D61FA">
        <w:rPr>
          <w:rFonts w:ascii="Arial" w:hAnsi="Arial" w:cs="Arial"/>
          <w:color w:val="000000"/>
          <w:sz w:val="24"/>
          <w:szCs w:val="24"/>
        </w:rPr>
        <w:t>de Intención</w:t>
      </w:r>
    </w:p>
    <w:p w:rsidR="00E94C78" w:rsidRDefault="00E94C78" w:rsidP="00E94C78">
      <w:pPr>
        <w:pStyle w:val="Prrafodelista"/>
        <w:numPr>
          <w:ilvl w:val="0"/>
          <w:numId w:val="21"/>
        </w:numPr>
        <w:jc w:val="both"/>
        <w:rPr>
          <w:rStyle w:val="fontstyle21"/>
          <w:rFonts w:ascii="Arial" w:hAnsi="Arial" w:cs="Arial"/>
        </w:rPr>
      </w:pPr>
      <w:r w:rsidRPr="003045E5">
        <w:rPr>
          <w:rStyle w:val="fontstyle21"/>
          <w:rFonts w:ascii="Arial" w:hAnsi="Arial" w:cs="Arial"/>
        </w:rPr>
        <w:t>Detalle de la participación del demandante/ adoptante</w:t>
      </w:r>
    </w:p>
    <w:p w:rsidR="00E94C78" w:rsidRDefault="00E94C78" w:rsidP="00E94C78">
      <w:pPr>
        <w:pStyle w:val="Prrafodelista"/>
        <w:numPr>
          <w:ilvl w:val="0"/>
          <w:numId w:val="21"/>
        </w:numPr>
        <w:jc w:val="both"/>
        <w:rPr>
          <w:rStyle w:val="fontstyle21"/>
          <w:rFonts w:ascii="Arial" w:hAnsi="Arial" w:cs="Arial"/>
        </w:rPr>
      </w:pPr>
      <w:r w:rsidRPr="00B51FF8">
        <w:rPr>
          <w:rStyle w:val="fontstyle21"/>
          <w:rFonts w:ascii="Arial" w:hAnsi="Arial" w:cs="Arial"/>
        </w:rPr>
        <w:t>Formulario de antecedentes en I+D</w:t>
      </w:r>
      <w:r>
        <w:rPr>
          <w:rStyle w:val="fontstyle21"/>
          <w:rFonts w:ascii="Arial" w:hAnsi="Arial" w:cs="Arial"/>
        </w:rPr>
        <w:t xml:space="preserve"> (exclusivo PITTS-PAID)</w:t>
      </w:r>
    </w:p>
    <w:p w:rsidR="00B51FF8" w:rsidRDefault="00B51FF8" w:rsidP="00B51FF8">
      <w:pPr>
        <w:pStyle w:val="Prrafodelista"/>
        <w:numPr>
          <w:ilvl w:val="0"/>
          <w:numId w:val="21"/>
        </w:numPr>
        <w:jc w:val="both"/>
        <w:rPr>
          <w:rStyle w:val="fontstyle21"/>
          <w:rFonts w:ascii="Arial" w:hAnsi="Arial" w:cs="Arial"/>
        </w:rPr>
      </w:pPr>
      <w:r w:rsidRPr="003045E5">
        <w:rPr>
          <w:rStyle w:val="fontstyle21"/>
          <w:rFonts w:ascii="Arial" w:hAnsi="Arial" w:cs="Arial"/>
        </w:rPr>
        <w:t>Acuerdo de Confidencialidad</w:t>
      </w:r>
    </w:p>
    <w:p w:rsidR="004012B0" w:rsidRDefault="004012B0"/>
    <w:sectPr w:rsidR="004012B0" w:rsidSect="00CD068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D9" w:rsidRDefault="009F39D9">
      <w:pPr>
        <w:spacing w:after="0" w:line="240" w:lineRule="auto"/>
      </w:pPr>
      <w:r>
        <w:separator/>
      </w:r>
    </w:p>
  </w:endnote>
  <w:endnote w:type="continuationSeparator" w:id="0">
    <w:p w:rsidR="009F39D9" w:rsidRDefault="009F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D9" w:rsidRDefault="009F39D9">
      <w:pPr>
        <w:spacing w:after="0" w:line="240" w:lineRule="auto"/>
      </w:pPr>
      <w:r>
        <w:separator/>
      </w:r>
    </w:p>
  </w:footnote>
  <w:footnote w:type="continuationSeparator" w:id="0">
    <w:p w:rsidR="009F39D9" w:rsidRDefault="009F39D9">
      <w:pPr>
        <w:spacing w:after="0" w:line="240" w:lineRule="auto"/>
      </w:pPr>
      <w:r>
        <w:continuationSeparator/>
      </w:r>
    </w:p>
  </w:footnote>
  <w:footnote w:id="1">
    <w:p w:rsidR="007830EF" w:rsidRDefault="007830EF" w:rsidP="000E42BC">
      <w:pPr>
        <w:pStyle w:val="Textonotapie"/>
        <w:jc w:val="both"/>
      </w:pPr>
      <w:r>
        <w:rPr>
          <w:rStyle w:val="Refdenotaalpie"/>
        </w:rPr>
        <w:footnoteRef/>
      </w:r>
      <w:r>
        <w:t xml:space="preserve"> No se debe definir en el marco de esta presentación quién será el estudiante que recibirá el estipendio,  el cual deberá ser cubierto por cada equipo a través de una convocatoria interna una vez que le haya sido asignado el beneficio.  </w:t>
      </w:r>
    </w:p>
    <w:p w:rsidR="007830EF" w:rsidRPr="000E42BC" w:rsidRDefault="007830EF">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EF" w:rsidRDefault="007830EF">
    <w:pPr>
      <w:pStyle w:val="Encabezado"/>
    </w:pPr>
    <w:r>
      <w:rPr>
        <w:noProof/>
        <w:sz w:val="18"/>
        <w:szCs w:val="18"/>
        <w:lang w:val="es-ES_tradnl" w:eastAsia="es-ES_tradnl"/>
      </w:rPr>
      <w:drawing>
        <wp:inline distT="0" distB="0" distL="0" distR="0" wp14:anchorId="0A5AF2AB" wp14:editId="5E1C4E6B">
          <wp:extent cx="5612130" cy="722986"/>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LA-PC\Compartida\2016\Papeleria\Folletería\hojas membretadas word\plantilla word-0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2130" cy="722986"/>
                  </a:xfrm>
                  <a:prstGeom prst="rect">
                    <a:avLst/>
                  </a:prstGeom>
                  <a:noFill/>
                  <a:ln>
                    <a:noFill/>
                  </a:ln>
                </pic:spPr>
              </pic:pic>
            </a:graphicData>
          </a:graphic>
        </wp:inline>
      </w:drawing>
    </w:r>
  </w:p>
  <w:p w:rsidR="007830EF" w:rsidRDefault="007830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51D"/>
    <w:multiLevelType w:val="hybridMultilevel"/>
    <w:tmpl w:val="C3C04CAE"/>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C345F4C"/>
    <w:multiLevelType w:val="hybridMultilevel"/>
    <w:tmpl w:val="71AA28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3D4E"/>
    <w:multiLevelType w:val="hybridMultilevel"/>
    <w:tmpl w:val="3C0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34C28"/>
    <w:multiLevelType w:val="hybridMultilevel"/>
    <w:tmpl w:val="9BB4B220"/>
    <w:lvl w:ilvl="0" w:tplc="19C26BB0">
      <w:numFmt w:val="bullet"/>
      <w:lvlText w:val="-"/>
      <w:lvlJc w:val="left"/>
      <w:pPr>
        <w:ind w:left="1440" w:hanging="720"/>
      </w:pPr>
      <w:rPr>
        <w:rFonts w:ascii="Calibri" w:eastAsia="Times New Roman" w:hAnsi="Calibri" w:cs="Times New Roman" w:hint="default"/>
        <w:b w:val="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14331711"/>
    <w:multiLevelType w:val="hybridMultilevel"/>
    <w:tmpl w:val="044C30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7E5AE1"/>
    <w:multiLevelType w:val="hybridMultilevel"/>
    <w:tmpl w:val="93FCB2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67127DE"/>
    <w:multiLevelType w:val="hybridMultilevel"/>
    <w:tmpl w:val="FAD091CE"/>
    <w:lvl w:ilvl="0" w:tplc="11F64F68">
      <w:start w:val="1"/>
      <w:numFmt w:val="decimal"/>
      <w:lvlText w:val="%1."/>
      <w:lvlJc w:val="left"/>
      <w:pPr>
        <w:ind w:left="720" w:hanging="360"/>
      </w:pPr>
      <w:rPr>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ADF06A1"/>
    <w:multiLevelType w:val="hybridMultilevel"/>
    <w:tmpl w:val="FF785A9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0982E27"/>
    <w:multiLevelType w:val="hybridMultilevel"/>
    <w:tmpl w:val="46849A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B07F78"/>
    <w:multiLevelType w:val="hybridMultilevel"/>
    <w:tmpl w:val="CFF09F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C1E420A"/>
    <w:multiLevelType w:val="hybridMultilevel"/>
    <w:tmpl w:val="88D0226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556D1"/>
    <w:multiLevelType w:val="hybridMultilevel"/>
    <w:tmpl w:val="93FCB2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FDC569A"/>
    <w:multiLevelType w:val="hybridMultilevel"/>
    <w:tmpl w:val="9B20BE6A"/>
    <w:lvl w:ilvl="0" w:tplc="666A751C">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FED64BC"/>
    <w:multiLevelType w:val="hybridMultilevel"/>
    <w:tmpl w:val="95B0E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003C05"/>
    <w:multiLevelType w:val="hybridMultilevel"/>
    <w:tmpl w:val="1EC601F2"/>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334231D8"/>
    <w:multiLevelType w:val="hybridMultilevel"/>
    <w:tmpl w:val="104ECC6C"/>
    <w:lvl w:ilvl="0" w:tplc="719CDCB0">
      <w:start w:val="1"/>
      <w:numFmt w:val="upperRoman"/>
      <w:lvlText w:val="%1)"/>
      <w:lvlJc w:val="left"/>
      <w:pPr>
        <w:ind w:left="1146"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58032E1"/>
    <w:multiLevelType w:val="hybridMultilevel"/>
    <w:tmpl w:val="5BF2E6F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8287D"/>
    <w:multiLevelType w:val="hybridMultilevel"/>
    <w:tmpl w:val="0C962B7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7391E71"/>
    <w:multiLevelType w:val="hybridMultilevel"/>
    <w:tmpl w:val="3B7A20C6"/>
    <w:lvl w:ilvl="0" w:tplc="39D61016">
      <w:start w:val="4"/>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9">
    <w:nsid w:val="47C76B12"/>
    <w:multiLevelType w:val="hybridMultilevel"/>
    <w:tmpl w:val="B7DC0A1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B2515FD"/>
    <w:multiLevelType w:val="hybridMultilevel"/>
    <w:tmpl w:val="7840C5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64165E"/>
    <w:multiLevelType w:val="hybridMultilevel"/>
    <w:tmpl w:val="768E8EE2"/>
    <w:lvl w:ilvl="0" w:tplc="39D61016">
      <w:start w:val="4"/>
      <w:numFmt w:val="bullet"/>
      <w:lvlText w:val="-"/>
      <w:lvlJc w:val="left"/>
      <w:pPr>
        <w:ind w:left="720" w:hanging="360"/>
      </w:pPr>
      <w:rPr>
        <w:rFonts w:ascii="Arial" w:eastAsiaTheme="minorHAnsi" w:hAnsi="Arial" w:cs="Aria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E997D1E"/>
    <w:multiLevelType w:val="hybridMultilevel"/>
    <w:tmpl w:val="83DAD268"/>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53A94598"/>
    <w:multiLevelType w:val="hybridMultilevel"/>
    <w:tmpl w:val="FAD091CE"/>
    <w:lvl w:ilvl="0" w:tplc="11F64F68">
      <w:start w:val="1"/>
      <w:numFmt w:val="decimal"/>
      <w:lvlText w:val="%1."/>
      <w:lvlJc w:val="left"/>
      <w:pPr>
        <w:ind w:left="720" w:hanging="360"/>
      </w:pPr>
      <w:rPr>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40A40BD"/>
    <w:multiLevelType w:val="hybridMultilevel"/>
    <w:tmpl w:val="8966B56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30183"/>
    <w:multiLevelType w:val="hybridMultilevel"/>
    <w:tmpl w:val="74185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25602"/>
    <w:multiLevelType w:val="hybridMultilevel"/>
    <w:tmpl w:val="BBF669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1601B3"/>
    <w:multiLevelType w:val="hybridMultilevel"/>
    <w:tmpl w:val="99F606F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B4A3F"/>
    <w:multiLevelType w:val="hybridMultilevel"/>
    <w:tmpl w:val="510EF4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124A45"/>
    <w:multiLevelType w:val="hybridMultilevel"/>
    <w:tmpl w:val="7944A3B8"/>
    <w:lvl w:ilvl="0" w:tplc="39D61016">
      <w:start w:val="3"/>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51177F8"/>
    <w:multiLevelType w:val="hybridMultilevel"/>
    <w:tmpl w:val="802A7098"/>
    <w:lvl w:ilvl="0" w:tplc="39D61016">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5CE56B7"/>
    <w:multiLevelType w:val="hybridMultilevel"/>
    <w:tmpl w:val="0748D9F6"/>
    <w:lvl w:ilvl="0" w:tplc="39D61016">
      <w:start w:val="4"/>
      <w:numFmt w:val="bullet"/>
      <w:lvlText w:val="-"/>
      <w:lvlJc w:val="left"/>
      <w:pPr>
        <w:ind w:left="1068" w:hanging="360"/>
      </w:pPr>
      <w:rPr>
        <w:rFonts w:ascii="Arial" w:eastAsiaTheme="minorHAnsi" w:hAnsi="Arial" w:cs="Arial"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2">
    <w:nsid w:val="70884E51"/>
    <w:multiLevelType w:val="hybridMultilevel"/>
    <w:tmpl w:val="6E7E50B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42759F9"/>
    <w:multiLevelType w:val="hybridMultilevel"/>
    <w:tmpl w:val="9B20BE6A"/>
    <w:lvl w:ilvl="0" w:tplc="666A751C">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5657848"/>
    <w:multiLevelType w:val="hybridMultilevel"/>
    <w:tmpl w:val="743A4B5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635216F"/>
    <w:multiLevelType w:val="hybridMultilevel"/>
    <w:tmpl w:val="B7E20C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62661E"/>
    <w:multiLevelType w:val="hybridMultilevel"/>
    <w:tmpl w:val="B5C61F0C"/>
    <w:lvl w:ilvl="0" w:tplc="2C0A0011">
      <w:start w:val="1"/>
      <w:numFmt w:val="decimal"/>
      <w:lvlText w:val="%1)"/>
      <w:lvlJc w:val="left"/>
      <w:pPr>
        <w:ind w:left="720" w:hanging="360"/>
      </w:p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99C26A0"/>
    <w:multiLevelType w:val="hybridMultilevel"/>
    <w:tmpl w:val="D8D05416"/>
    <w:lvl w:ilvl="0" w:tplc="19C26BB0">
      <w:numFmt w:val="bullet"/>
      <w:lvlText w:val="-"/>
      <w:lvlJc w:val="left"/>
      <w:pPr>
        <w:ind w:left="1080" w:hanging="720"/>
      </w:pPr>
      <w:rPr>
        <w:rFonts w:ascii="Calibri" w:eastAsia="Times New Roman" w:hAnsi="Calibri"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9D77202"/>
    <w:multiLevelType w:val="hybridMultilevel"/>
    <w:tmpl w:val="FD8A4BCA"/>
    <w:lvl w:ilvl="0" w:tplc="39D61016">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B42702B"/>
    <w:multiLevelType w:val="hybridMultilevel"/>
    <w:tmpl w:val="E7FE9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3"/>
  </w:num>
  <w:num w:numId="4">
    <w:abstractNumId w:val="6"/>
  </w:num>
  <w:num w:numId="5">
    <w:abstractNumId w:val="19"/>
  </w:num>
  <w:num w:numId="6">
    <w:abstractNumId w:val="34"/>
  </w:num>
  <w:num w:numId="7">
    <w:abstractNumId w:val="36"/>
  </w:num>
  <w:num w:numId="8">
    <w:abstractNumId w:val="32"/>
  </w:num>
  <w:num w:numId="9">
    <w:abstractNumId w:val="7"/>
  </w:num>
  <w:num w:numId="10">
    <w:abstractNumId w:val="17"/>
  </w:num>
  <w:num w:numId="11">
    <w:abstractNumId w:val="5"/>
  </w:num>
  <w:num w:numId="12">
    <w:abstractNumId w:val="11"/>
  </w:num>
  <w:num w:numId="13">
    <w:abstractNumId w:val="33"/>
  </w:num>
  <w:num w:numId="14">
    <w:abstractNumId w:val="12"/>
  </w:num>
  <w:num w:numId="15">
    <w:abstractNumId w:val="30"/>
  </w:num>
  <w:num w:numId="16">
    <w:abstractNumId w:val="21"/>
  </w:num>
  <w:num w:numId="17">
    <w:abstractNumId w:val="18"/>
  </w:num>
  <w:num w:numId="18">
    <w:abstractNumId w:val="31"/>
  </w:num>
  <w:num w:numId="19">
    <w:abstractNumId w:val="29"/>
  </w:num>
  <w:num w:numId="20">
    <w:abstractNumId w:val="38"/>
  </w:num>
  <w:num w:numId="21">
    <w:abstractNumId w:val="15"/>
  </w:num>
  <w:num w:numId="22">
    <w:abstractNumId w:val="2"/>
  </w:num>
  <w:num w:numId="23">
    <w:abstractNumId w:val="0"/>
  </w:num>
  <w:num w:numId="24">
    <w:abstractNumId w:val="22"/>
  </w:num>
  <w:num w:numId="25">
    <w:abstractNumId w:val="13"/>
  </w:num>
  <w:num w:numId="26">
    <w:abstractNumId w:val="26"/>
  </w:num>
  <w:num w:numId="27">
    <w:abstractNumId w:val="35"/>
  </w:num>
  <w:num w:numId="28">
    <w:abstractNumId w:val="8"/>
  </w:num>
  <w:num w:numId="29">
    <w:abstractNumId w:val="20"/>
  </w:num>
  <w:num w:numId="30">
    <w:abstractNumId w:val="25"/>
  </w:num>
  <w:num w:numId="31">
    <w:abstractNumId w:val="27"/>
  </w:num>
  <w:num w:numId="32">
    <w:abstractNumId w:val="1"/>
  </w:num>
  <w:num w:numId="33">
    <w:abstractNumId w:val="24"/>
  </w:num>
  <w:num w:numId="34">
    <w:abstractNumId w:val="16"/>
  </w:num>
  <w:num w:numId="35">
    <w:abstractNumId w:val="10"/>
  </w:num>
  <w:num w:numId="36">
    <w:abstractNumId w:val="14"/>
  </w:num>
  <w:num w:numId="37">
    <w:abstractNumId w:val="4"/>
  </w:num>
  <w:num w:numId="38">
    <w:abstractNumId w:val="39"/>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EB"/>
    <w:rsid w:val="00003822"/>
    <w:rsid w:val="00011F19"/>
    <w:rsid w:val="00016BA5"/>
    <w:rsid w:val="00027515"/>
    <w:rsid w:val="00030EBB"/>
    <w:rsid w:val="00046C0A"/>
    <w:rsid w:val="000551C9"/>
    <w:rsid w:val="000651F5"/>
    <w:rsid w:val="000745A2"/>
    <w:rsid w:val="00084E8B"/>
    <w:rsid w:val="0009212B"/>
    <w:rsid w:val="00095120"/>
    <w:rsid w:val="000972C3"/>
    <w:rsid w:val="000A58BA"/>
    <w:rsid w:val="000B7A48"/>
    <w:rsid w:val="000C19F8"/>
    <w:rsid w:val="000C4246"/>
    <w:rsid w:val="000E42BC"/>
    <w:rsid w:val="000F0618"/>
    <w:rsid w:val="000F7D7B"/>
    <w:rsid w:val="001042A3"/>
    <w:rsid w:val="00116C20"/>
    <w:rsid w:val="00126C8B"/>
    <w:rsid w:val="00140FD1"/>
    <w:rsid w:val="00154182"/>
    <w:rsid w:val="00161F53"/>
    <w:rsid w:val="00186BF6"/>
    <w:rsid w:val="0019010C"/>
    <w:rsid w:val="001C530D"/>
    <w:rsid w:val="001E5FB8"/>
    <w:rsid w:val="001E64C4"/>
    <w:rsid w:val="001E72DC"/>
    <w:rsid w:val="001E7CCC"/>
    <w:rsid w:val="001F5F60"/>
    <w:rsid w:val="001F6138"/>
    <w:rsid w:val="001F7EE1"/>
    <w:rsid w:val="0023421E"/>
    <w:rsid w:val="002361AE"/>
    <w:rsid w:val="00236ED8"/>
    <w:rsid w:val="002422DA"/>
    <w:rsid w:val="002460AF"/>
    <w:rsid w:val="002567F1"/>
    <w:rsid w:val="002628EF"/>
    <w:rsid w:val="00264770"/>
    <w:rsid w:val="002728FB"/>
    <w:rsid w:val="0028262E"/>
    <w:rsid w:val="00282E1C"/>
    <w:rsid w:val="00290874"/>
    <w:rsid w:val="002A1B91"/>
    <w:rsid w:val="002B4E93"/>
    <w:rsid w:val="002B533F"/>
    <w:rsid w:val="002D13DC"/>
    <w:rsid w:val="002D33D9"/>
    <w:rsid w:val="002D5B33"/>
    <w:rsid w:val="002F6FC4"/>
    <w:rsid w:val="003045E5"/>
    <w:rsid w:val="00304B2D"/>
    <w:rsid w:val="003309ED"/>
    <w:rsid w:val="00336C5B"/>
    <w:rsid w:val="0036457E"/>
    <w:rsid w:val="00370FFD"/>
    <w:rsid w:val="003946EF"/>
    <w:rsid w:val="00397B77"/>
    <w:rsid w:val="003A75EB"/>
    <w:rsid w:val="003E2B1C"/>
    <w:rsid w:val="003F722E"/>
    <w:rsid w:val="004012B0"/>
    <w:rsid w:val="004414F5"/>
    <w:rsid w:val="0048039B"/>
    <w:rsid w:val="00480A1A"/>
    <w:rsid w:val="00486596"/>
    <w:rsid w:val="004B06CD"/>
    <w:rsid w:val="004B443C"/>
    <w:rsid w:val="004D041C"/>
    <w:rsid w:val="004D61FA"/>
    <w:rsid w:val="004D6465"/>
    <w:rsid w:val="004F5A03"/>
    <w:rsid w:val="005058BD"/>
    <w:rsid w:val="00521A32"/>
    <w:rsid w:val="00523277"/>
    <w:rsid w:val="00531CB7"/>
    <w:rsid w:val="00540EEF"/>
    <w:rsid w:val="005610E5"/>
    <w:rsid w:val="00561B4F"/>
    <w:rsid w:val="00562CC9"/>
    <w:rsid w:val="005634D5"/>
    <w:rsid w:val="00581D8E"/>
    <w:rsid w:val="00584447"/>
    <w:rsid w:val="005938A7"/>
    <w:rsid w:val="005A117A"/>
    <w:rsid w:val="005A59F4"/>
    <w:rsid w:val="005B1752"/>
    <w:rsid w:val="005C4122"/>
    <w:rsid w:val="005C4371"/>
    <w:rsid w:val="005E2C99"/>
    <w:rsid w:val="005E6934"/>
    <w:rsid w:val="005F0E26"/>
    <w:rsid w:val="005F662B"/>
    <w:rsid w:val="00600C2F"/>
    <w:rsid w:val="00613B34"/>
    <w:rsid w:val="00617623"/>
    <w:rsid w:val="0062694D"/>
    <w:rsid w:val="006326ED"/>
    <w:rsid w:val="00635EE6"/>
    <w:rsid w:val="0064024D"/>
    <w:rsid w:val="006555A9"/>
    <w:rsid w:val="006574F7"/>
    <w:rsid w:val="006622CA"/>
    <w:rsid w:val="0066674C"/>
    <w:rsid w:val="0067327C"/>
    <w:rsid w:val="006745B5"/>
    <w:rsid w:val="00676762"/>
    <w:rsid w:val="0068184A"/>
    <w:rsid w:val="00693D1B"/>
    <w:rsid w:val="006B0F16"/>
    <w:rsid w:val="006C327B"/>
    <w:rsid w:val="006C7DAE"/>
    <w:rsid w:val="006D76B3"/>
    <w:rsid w:val="006D786B"/>
    <w:rsid w:val="00717078"/>
    <w:rsid w:val="007250A9"/>
    <w:rsid w:val="00735A5D"/>
    <w:rsid w:val="00735CD2"/>
    <w:rsid w:val="007830EF"/>
    <w:rsid w:val="00783F80"/>
    <w:rsid w:val="00784EA9"/>
    <w:rsid w:val="00790A76"/>
    <w:rsid w:val="00791645"/>
    <w:rsid w:val="007A215F"/>
    <w:rsid w:val="007A2294"/>
    <w:rsid w:val="007B34A8"/>
    <w:rsid w:val="007C57AA"/>
    <w:rsid w:val="007D43B9"/>
    <w:rsid w:val="007E6D40"/>
    <w:rsid w:val="007F67E6"/>
    <w:rsid w:val="00805E2F"/>
    <w:rsid w:val="00810E15"/>
    <w:rsid w:val="008154CF"/>
    <w:rsid w:val="00822864"/>
    <w:rsid w:val="00836CC2"/>
    <w:rsid w:val="00845E18"/>
    <w:rsid w:val="00846491"/>
    <w:rsid w:val="008502BB"/>
    <w:rsid w:val="00897F9E"/>
    <w:rsid w:val="008A739F"/>
    <w:rsid w:val="008C352D"/>
    <w:rsid w:val="008D5783"/>
    <w:rsid w:val="008E11F6"/>
    <w:rsid w:val="008E1D73"/>
    <w:rsid w:val="008E42CC"/>
    <w:rsid w:val="008E70D9"/>
    <w:rsid w:val="008F74B5"/>
    <w:rsid w:val="00922CA8"/>
    <w:rsid w:val="00922FBE"/>
    <w:rsid w:val="00963384"/>
    <w:rsid w:val="0096565F"/>
    <w:rsid w:val="009911E8"/>
    <w:rsid w:val="00991852"/>
    <w:rsid w:val="009A6B85"/>
    <w:rsid w:val="009A7FC9"/>
    <w:rsid w:val="009B3AD7"/>
    <w:rsid w:val="009D28FB"/>
    <w:rsid w:val="009E7972"/>
    <w:rsid w:val="009F2703"/>
    <w:rsid w:val="009F39D9"/>
    <w:rsid w:val="00A10381"/>
    <w:rsid w:val="00A31151"/>
    <w:rsid w:val="00A45589"/>
    <w:rsid w:val="00A46509"/>
    <w:rsid w:val="00A62B1A"/>
    <w:rsid w:val="00A63450"/>
    <w:rsid w:val="00A64ECC"/>
    <w:rsid w:val="00A76C32"/>
    <w:rsid w:val="00A850AB"/>
    <w:rsid w:val="00AA57D3"/>
    <w:rsid w:val="00AA78F0"/>
    <w:rsid w:val="00AB4450"/>
    <w:rsid w:val="00AD65B5"/>
    <w:rsid w:val="00B02B88"/>
    <w:rsid w:val="00B0572F"/>
    <w:rsid w:val="00B05D7D"/>
    <w:rsid w:val="00B17D08"/>
    <w:rsid w:val="00B17F46"/>
    <w:rsid w:val="00B30B16"/>
    <w:rsid w:val="00B35B2D"/>
    <w:rsid w:val="00B425F6"/>
    <w:rsid w:val="00B43E64"/>
    <w:rsid w:val="00B51FF8"/>
    <w:rsid w:val="00B7397B"/>
    <w:rsid w:val="00B741A0"/>
    <w:rsid w:val="00B82A1B"/>
    <w:rsid w:val="00B92915"/>
    <w:rsid w:val="00B94664"/>
    <w:rsid w:val="00B9517F"/>
    <w:rsid w:val="00BA6BE2"/>
    <w:rsid w:val="00BB212C"/>
    <w:rsid w:val="00BE473A"/>
    <w:rsid w:val="00C25F1E"/>
    <w:rsid w:val="00C312A7"/>
    <w:rsid w:val="00C345F6"/>
    <w:rsid w:val="00C34949"/>
    <w:rsid w:val="00C40A67"/>
    <w:rsid w:val="00C45262"/>
    <w:rsid w:val="00C47F39"/>
    <w:rsid w:val="00C5260F"/>
    <w:rsid w:val="00C54A95"/>
    <w:rsid w:val="00CA521F"/>
    <w:rsid w:val="00CB59D7"/>
    <w:rsid w:val="00CD0687"/>
    <w:rsid w:val="00CD30AF"/>
    <w:rsid w:val="00D0533D"/>
    <w:rsid w:val="00D216EE"/>
    <w:rsid w:val="00D26E36"/>
    <w:rsid w:val="00D3177B"/>
    <w:rsid w:val="00D36778"/>
    <w:rsid w:val="00D50A2C"/>
    <w:rsid w:val="00D52E5E"/>
    <w:rsid w:val="00D56B55"/>
    <w:rsid w:val="00D60C4C"/>
    <w:rsid w:val="00D62FC9"/>
    <w:rsid w:val="00D85817"/>
    <w:rsid w:val="00D954E9"/>
    <w:rsid w:val="00DA328D"/>
    <w:rsid w:val="00DA3DE7"/>
    <w:rsid w:val="00DC57DE"/>
    <w:rsid w:val="00DD44A9"/>
    <w:rsid w:val="00DE30C0"/>
    <w:rsid w:val="00DE3F3B"/>
    <w:rsid w:val="00DE6716"/>
    <w:rsid w:val="00E03892"/>
    <w:rsid w:val="00E24ADE"/>
    <w:rsid w:val="00E27542"/>
    <w:rsid w:val="00E37D89"/>
    <w:rsid w:val="00E52981"/>
    <w:rsid w:val="00E6192D"/>
    <w:rsid w:val="00E65E5D"/>
    <w:rsid w:val="00E73A1C"/>
    <w:rsid w:val="00E80DAC"/>
    <w:rsid w:val="00E90CB4"/>
    <w:rsid w:val="00E94C78"/>
    <w:rsid w:val="00E979EB"/>
    <w:rsid w:val="00ED5815"/>
    <w:rsid w:val="00ED7EF1"/>
    <w:rsid w:val="00EF4533"/>
    <w:rsid w:val="00F04697"/>
    <w:rsid w:val="00F13944"/>
    <w:rsid w:val="00F21786"/>
    <w:rsid w:val="00F3527C"/>
    <w:rsid w:val="00F360E3"/>
    <w:rsid w:val="00F37FE4"/>
    <w:rsid w:val="00F42090"/>
    <w:rsid w:val="00F702E7"/>
    <w:rsid w:val="00F97CEB"/>
    <w:rsid w:val="00FE6636"/>
    <w:rsid w:val="00FF12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3A75EB"/>
    <w:rPr>
      <w:rFonts w:ascii="Verdana" w:hAnsi="Verdana" w:hint="default"/>
      <w:b/>
      <w:bCs/>
      <w:i w:val="0"/>
      <w:iCs w:val="0"/>
      <w:color w:val="000000"/>
      <w:sz w:val="22"/>
      <w:szCs w:val="22"/>
    </w:rPr>
  </w:style>
  <w:style w:type="character" w:customStyle="1" w:styleId="fontstyle21">
    <w:name w:val="fontstyle21"/>
    <w:basedOn w:val="Fuentedeprrafopredeter"/>
    <w:rsid w:val="003A75EB"/>
    <w:rPr>
      <w:rFonts w:ascii="Verdana" w:hAnsi="Verdana" w:hint="default"/>
      <w:b w:val="0"/>
      <w:bCs w:val="0"/>
      <w:i w:val="0"/>
      <w:iCs w:val="0"/>
      <w:color w:val="000000"/>
      <w:sz w:val="24"/>
      <w:szCs w:val="24"/>
    </w:rPr>
  </w:style>
  <w:style w:type="character" w:customStyle="1" w:styleId="fontstyle31">
    <w:name w:val="fontstyle31"/>
    <w:basedOn w:val="Fuentedeprrafopredeter"/>
    <w:rsid w:val="003A75EB"/>
    <w:rPr>
      <w:rFonts w:ascii="Calibri" w:hAnsi="Calibri" w:hint="default"/>
      <w:b w:val="0"/>
      <w:bCs w:val="0"/>
      <w:i w:val="0"/>
      <w:iCs w:val="0"/>
      <w:color w:val="000000"/>
      <w:sz w:val="24"/>
      <w:szCs w:val="24"/>
    </w:rPr>
  </w:style>
  <w:style w:type="character" w:customStyle="1" w:styleId="fontstyle41">
    <w:name w:val="fontstyle41"/>
    <w:basedOn w:val="Fuentedeprrafopredeter"/>
    <w:rsid w:val="003A75EB"/>
    <w:rPr>
      <w:rFonts w:ascii="Courier New" w:hAnsi="Courier New" w:cs="Courier New" w:hint="default"/>
      <w:b w:val="0"/>
      <w:bCs w:val="0"/>
      <w:i w:val="0"/>
      <w:iCs w:val="0"/>
      <w:color w:val="000000"/>
      <w:sz w:val="24"/>
      <w:szCs w:val="24"/>
    </w:rPr>
  </w:style>
  <w:style w:type="paragraph" w:styleId="Prrafodelista">
    <w:name w:val="List Paragraph"/>
    <w:basedOn w:val="Normal"/>
    <w:uiPriority w:val="34"/>
    <w:qFormat/>
    <w:rsid w:val="00897F9E"/>
    <w:pPr>
      <w:ind w:left="720"/>
      <w:contextualSpacing/>
    </w:pPr>
  </w:style>
  <w:style w:type="character" w:styleId="Hipervnculo">
    <w:name w:val="Hyperlink"/>
    <w:basedOn w:val="Fuentedeprrafopredeter"/>
    <w:uiPriority w:val="99"/>
    <w:unhideWhenUsed/>
    <w:rsid w:val="00011F19"/>
    <w:rPr>
      <w:color w:val="0000FF" w:themeColor="hyperlink"/>
      <w:u w:val="single"/>
    </w:rPr>
  </w:style>
  <w:style w:type="paragraph" w:styleId="Encabezado">
    <w:name w:val="header"/>
    <w:basedOn w:val="Normal"/>
    <w:link w:val="EncabezadoCar"/>
    <w:uiPriority w:val="99"/>
    <w:unhideWhenUsed/>
    <w:rsid w:val="00DA3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DE7"/>
  </w:style>
  <w:style w:type="paragraph" w:styleId="Piedepgina">
    <w:name w:val="footer"/>
    <w:basedOn w:val="Normal"/>
    <w:link w:val="PiedepginaCar"/>
    <w:uiPriority w:val="99"/>
    <w:unhideWhenUsed/>
    <w:rsid w:val="00DA3D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DE7"/>
  </w:style>
  <w:style w:type="paragraph" w:styleId="Textodeglobo">
    <w:name w:val="Balloon Text"/>
    <w:basedOn w:val="Normal"/>
    <w:link w:val="TextodegloboCar"/>
    <w:uiPriority w:val="99"/>
    <w:semiHidden/>
    <w:unhideWhenUsed/>
    <w:rsid w:val="00DA3D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DE7"/>
    <w:rPr>
      <w:rFonts w:ascii="Tahoma" w:hAnsi="Tahoma" w:cs="Tahoma"/>
      <w:sz w:val="16"/>
      <w:szCs w:val="16"/>
    </w:rPr>
  </w:style>
  <w:style w:type="table" w:styleId="Tablaconcuadrcula">
    <w:name w:val="Table Grid"/>
    <w:basedOn w:val="Tablanormal"/>
    <w:uiPriority w:val="59"/>
    <w:rsid w:val="00C54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2"/>
    <w:basedOn w:val="Normal"/>
    <w:link w:val="TextonotapieCar"/>
    <w:uiPriority w:val="99"/>
    <w:unhideWhenUsed/>
    <w:rsid w:val="001F6138"/>
    <w:pPr>
      <w:spacing w:after="0" w:line="240" w:lineRule="auto"/>
    </w:pPr>
    <w:rPr>
      <w:sz w:val="20"/>
      <w:szCs w:val="20"/>
    </w:rPr>
  </w:style>
  <w:style w:type="character" w:customStyle="1" w:styleId="TextonotapieCar">
    <w:name w:val="Texto nota pie Car"/>
    <w:aliases w:val="Texto nota pie 2 Car"/>
    <w:basedOn w:val="Fuentedeprrafopredeter"/>
    <w:link w:val="Textonotapie"/>
    <w:uiPriority w:val="99"/>
    <w:rsid w:val="001F6138"/>
    <w:rPr>
      <w:sz w:val="20"/>
      <w:szCs w:val="20"/>
    </w:rPr>
  </w:style>
  <w:style w:type="character" w:styleId="Refdenotaalpie">
    <w:name w:val="footnote reference"/>
    <w:basedOn w:val="Fuentedeprrafopredeter"/>
    <w:uiPriority w:val="99"/>
    <w:semiHidden/>
    <w:unhideWhenUsed/>
    <w:rsid w:val="001F6138"/>
    <w:rPr>
      <w:vertAlign w:val="superscript"/>
    </w:rPr>
  </w:style>
  <w:style w:type="character" w:styleId="Refdecomentario">
    <w:name w:val="annotation reference"/>
    <w:basedOn w:val="Fuentedeprrafopredeter"/>
    <w:uiPriority w:val="99"/>
    <w:semiHidden/>
    <w:unhideWhenUsed/>
    <w:rsid w:val="004B443C"/>
    <w:rPr>
      <w:sz w:val="16"/>
      <w:szCs w:val="16"/>
    </w:rPr>
  </w:style>
  <w:style w:type="paragraph" w:styleId="Textocomentario">
    <w:name w:val="annotation text"/>
    <w:basedOn w:val="Normal"/>
    <w:link w:val="TextocomentarioCar"/>
    <w:uiPriority w:val="99"/>
    <w:semiHidden/>
    <w:unhideWhenUsed/>
    <w:rsid w:val="004B44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443C"/>
    <w:rPr>
      <w:sz w:val="20"/>
      <w:szCs w:val="20"/>
    </w:rPr>
  </w:style>
  <w:style w:type="paragraph" w:styleId="Asuntodelcomentario">
    <w:name w:val="annotation subject"/>
    <w:basedOn w:val="Textocomentario"/>
    <w:next w:val="Textocomentario"/>
    <w:link w:val="AsuntodelcomentarioCar"/>
    <w:uiPriority w:val="99"/>
    <w:semiHidden/>
    <w:unhideWhenUsed/>
    <w:rsid w:val="004B443C"/>
    <w:rPr>
      <w:b/>
      <w:bCs/>
    </w:rPr>
  </w:style>
  <w:style w:type="character" w:customStyle="1" w:styleId="AsuntodelcomentarioCar">
    <w:name w:val="Asunto del comentario Car"/>
    <w:basedOn w:val="TextocomentarioCar"/>
    <w:link w:val="Asuntodelcomentario"/>
    <w:uiPriority w:val="99"/>
    <w:semiHidden/>
    <w:rsid w:val="004B44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3A75EB"/>
    <w:rPr>
      <w:rFonts w:ascii="Verdana" w:hAnsi="Verdana" w:hint="default"/>
      <w:b/>
      <w:bCs/>
      <w:i w:val="0"/>
      <w:iCs w:val="0"/>
      <w:color w:val="000000"/>
      <w:sz w:val="22"/>
      <w:szCs w:val="22"/>
    </w:rPr>
  </w:style>
  <w:style w:type="character" w:customStyle="1" w:styleId="fontstyle21">
    <w:name w:val="fontstyle21"/>
    <w:basedOn w:val="Fuentedeprrafopredeter"/>
    <w:rsid w:val="003A75EB"/>
    <w:rPr>
      <w:rFonts w:ascii="Verdana" w:hAnsi="Verdana" w:hint="default"/>
      <w:b w:val="0"/>
      <w:bCs w:val="0"/>
      <w:i w:val="0"/>
      <w:iCs w:val="0"/>
      <w:color w:val="000000"/>
      <w:sz w:val="24"/>
      <w:szCs w:val="24"/>
    </w:rPr>
  </w:style>
  <w:style w:type="character" w:customStyle="1" w:styleId="fontstyle31">
    <w:name w:val="fontstyle31"/>
    <w:basedOn w:val="Fuentedeprrafopredeter"/>
    <w:rsid w:val="003A75EB"/>
    <w:rPr>
      <w:rFonts w:ascii="Calibri" w:hAnsi="Calibri" w:hint="default"/>
      <w:b w:val="0"/>
      <w:bCs w:val="0"/>
      <w:i w:val="0"/>
      <w:iCs w:val="0"/>
      <w:color w:val="000000"/>
      <w:sz w:val="24"/>
      <w:szCs w:val="24"/>
    </w:rPr>
  </w:style>
  <w:style w:type="character" w:customStyle="1" w:styleId="fontstyle41">
    <w:name w:val="fontstyle41"/>
    <w:basedOn w:val="Fuentedeprrafopredeter"/>
    <w:rsid w:val="003A75EB"/>
    <w:rPr>
      <w:rFonts w:ascii="Courier New" w:hAnsi="Courier New" w:cs="Courier New" w:hint="default"/>
      <w:b w:val="0"/>
      <w:bCs w:val="0"/>
      <w:i w:val="0"/>
      <w:iCs w:val="0"/>
      <w:color w:val="000000"/>
      <w:sz w:val="24"/>
      <w:szCs w:val="24"/>
    </w:rPr>
  </w:style>
  <w:style w:type="paragraph" w:styleId="Prrafodelista">
    <w:name w:val="List Paragraph"/>
    <w:basedOn w:val="Normal"/>
    <w:uiPriority w:val="34"/>
    <w:qFormat/>
    <w:rsid w:val="00897F9E"/>
    <w:pPr>
      <w:ind w:left="720"/>
      <w:contextualSpacing/>
    </w:pPr>
  </w:style>
  <w:style w:type="character" w:styleId="Hipervnculo">
    <w:name w:val="Hyperlink"/>
    <w:basedOn w:val="Fuentedeprrafopredeter"/>
    <w:uiPriority w:val="99"/>
    <w:unhideWhenUsed/>
    <w:rsid w:val="00011F19"/>
    <w:rPr>
      <w:color w:val="0000FF" w:themeColor="hyperlink"/>
      <w:u w:val="single"/>
    </w:rPr>
  </w:style>
  <w:style w:type="paragraph" w:styleId="Encabezado">
    <w:name w:val="header"/>
    <w:basedOn w:val="Normal"/>
    <w:link w:val="EncabezadoCar"/>
    <w:uiPriority w:val="99"/>
    <w:unhideWhenUsed/>
    <w:rsid w:val="00DA3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DE7"/>
  </w:style>
  <w:style w:type="paragraph" w:styleId="Piedepgina">
    <w:name w:val="footer"/>
    <w:basedOn w:val="Normal"/>
    <w:link w:val="PiedepginaCar"/>
    <w:uiPriority w:val="99"/>
    <w:unhideWhenUsed/>
    <w:rsid w:val="00DA3D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DE7"/>
  </w:style>
  <w:style w:type="paragraph" w:styleId="Textodeglobo">
    <w:name w:val="Balloon Text"/>
    <w:basedOn w:val="Normal"/>
    <w:link w:val="TextodegloboCar"/>
    <w:uiPriority w:val="99"/>
    <w:semiHidden/>
    <w:unhideWhenUsed/>
    <w:rsid w:val="00DA3D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DE7"/>
    <w:rPr>
      <w:rFonts w:ascii="Tahoma" w:hAnsi="Tahoma" w:cs="Tahoma"/>
      <w:sz w:val="16"/>
      <w:szCs w:val="16"/>
    </w:rPr>
  </w:style>
  <w:style w:type="table" w:styleId="Tablaconcuadrcula">
    <w:name w:val="Table Grid"/>
    <w:basedOn w:val="Tablanormal"/>
    <w:uiPriority w:val="59"/>
    <w:rsid w:val="00C54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2"/>
    <w:basedOn w:val="Normal"/>
    <w:link w:val="TextonotapieCar"/>
    <w:uiPriority w:val="99"/>
    <w:unhideWhenUsed/>
    <w:rsid w:val="001F6138"/>
    <w:pPr>
      <w:spacing w:after="0" w:line="240" w:lineRule="auto"/>
    </w:pPr>
    <w:rPr>
      <w:sz w:val="20"/>
      <w:szCs w:val="20"/>
    </w:rPr>
  </w:style>
  <w:style w:type="character" w:customStyle="1" w:styleId="TextonotapieCar">
    <w:name w:val="Texto nota pie Car"/>
    <w:aliases w:val="Texto nota pie 2 Car"/>
    <w:basedOn w:val="Fuentedeprrafopredeter"/>
    <w:link w:val="Textonotapie"/>
    <w:uiPriority w:val="99"/>
    <w:rsid w:val="001F6138"/>
    <w:rPr>
      <w:sz w:val="20"/>
      <w:szCs w:val="20"/>
    </w:rPr>
  </w:style>
  <w:style w:type="character" w:styleId="Refdenotaalpie">
    <w:name w:val="footnote reference"/>
    <w:basedOn w:val="Fuentedeprrafopredeter"/>
    <w:uiPriority w:val="99"/>
    <w:semiHidden/>
    <w:unhideWhenUsed/>
    <w:rsid w:val="001F6138"/>
    <w:rPr>
      <w:vertAlign w:val="superscript"/>
    </w:rPr>
  </w:style>
  <w:style w:type="character" w:styleId="Refdecomentario">
    <w:name w:val="annotation reference"/>
    <w:basedOn w:val="Fuentedeprrafopredeter"/>
    <w:uiPriority w:val="99"/>
    <w:semiHidden/>
    <w:unhideWhenUsed/>
    <w:rsid w:val="004B443C"/>
    <w:rPr>
      <w:sz w:val="16"/>
      <w:szCs w:val="16"/>
    </w:rPr>
  </w:style>
  <w:style w:type="paragraph" w:styleId="Textocomentario">
    <w:name w:val="annotation text"/>
    <w:basedOn w:val="Normal"/>
    <w:link w:val="TextocomentarioCar"/>
    <w:uiPriority w:val="99"/>
    <w:semiHidden/>
    <w:unhideWhenUsed/>
    <w:rsid w:val="004B44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443C"/>
    <w:rPr>
      <w:sz w:val="20"/>
      <w:szCs w:val="20"/>
    </w:rPr>
  </w:style>
  <w:style w:type="paragraph" w:styleId="Asuntodelcomentario">
    <w:name w:val="annotation subject"/>
    <w:basedOn w:val="Textocomentario"/>
    <w:next w:val="Textocomentario"/>
    <w:link w:val="AsuntodelcomentarioCar"/>
    <w:uiPriority w:val="99"/>
    <w:semiHidden/>
    <w:unhideWhenUsed/>
    <w:rsid w:val="004B443C"/>
    <w:rPr>
      <w:b/>
      <w:bCs/>
    </w:rPr>
  </w:style>
  <w:style w:type="character" w:customStyle="1" w:styleId="AsuntodelcomentarioCar">
    <w:name w:val="Asunto del comentario Car"/>
    <w:basedOn w:val="TextocomentarioCar"/>
    <w:link w:val="Asuntodelcomentario"/>
    <w:uiPriority w:val="99"/>
    <w:semiHidden/>
    <w:rsid w:val="004B44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9562">
      <w:bodyDiv w:val="1"/>
      <w:marLeft w:val="0"/>
      <w:marRight w:val="0"/>
      <w:marTop w:val="0"/>
      <w:marBottom w:val="0"/>
      <w:divBdr>
        <w:top w:val="none" w:sz="0" w:space="0" w:color="auto"/>
        <w:left w:val="none" w:sz="0" w:space="0" w:color="auto"/>
        <w:bottom w:val="none" w:sz="0" w:space="0" w:color="auto"/>
        <w:right w:val="none" w:sz="0" w:space="0" w:color="auto"/>
      </w:divBdr>
    </w:div>
    <w:div w:id="238948782">
      <w:bodyDiv w:val="1"/>
      <w:marLeft w:val="0"/>
      <w:marRight w:val="0"/>
      <w:marTop w:val="0"/>
      <w:marBottom w:val="0"/>
      <w:divBdr>
        <w:top w:val="none" w:sz="0" w:space="0" w:color="auto"/>
        <w:left w:val="none" w:sz="0" w:space="0" w:color="auto"/>
        <w:bottom w:val="none" w:sz="0" w:space="0" w:color="auto"/>
        <w:right w:val="none" w:sz="0" w:space="0" w:color="auto"/>
      </w:divBdr>
    </w:div>
    <w:div w:id="263347214">
      <w:bodyDiv w:val="1"/>
      <w:marLeft w:val="0"/>
      <w:marRight w:val="0"/>
      <w:marTop w:val="0"/>
      <w:marBottom w:val="0"/>
      <w:divBdr>
        <w:top w:val="none" w:sz="0" w:space="0" w:color="auto"/>
        <w:left w:val="none" w:sz="0" w:space="0" w:color="auto"/>
        <w:bottom w:val="none" w:sz="0" w:space="0" w:color="auto"/>
        <w:right w:val="none" w:sz="0" w:space="0" w:color="auto"/>
      </w:divBdr>
    </w:div>
    <w:div w:id="311955112">
      <w:bodyDiv w:val="1"/>
      <w:marLeft w:val="0"/>
      <w:marRight w:val="0"/>
      <w:marTop w:val="0"/>
      <w:marBottom w:val="0"/>
      <w:divBdr>
        <w:top w:val="none" w:sz="0" w:space="0" w:color="auto"/>
        <w:left w:val="none" w:sz="0" w:space="0" w:color="auto"/>
        <w:bottom w:val="none" w:sz="0" w:space="0" w:color="auto"/>
        <w:right w:val="none" w:sz="0" w:space="0" w:color="auto"/>
      </w:divBdr>
    </w:div>
    <w:div w:id="425272962">
      <w:bodyDiv w:val="1"/>
      <w:marLeft w:val="0"/>
      <w:marRight w:val="0"/>
      <w:marTop w:val="0"/>
      <w:marBottom w:val="0"/>
      <w:divBdr>
        <w:top w:val="none" w:sz="0" w:space="0" w:color="auto"/>
        <w:left w:val="none" w:sz="0" w:space="0" w:color="auto"/>
        <w:bottom w:val="none" w:sz="0" w:space="0" w:color="auto"/>
        <w:right w:val="none" w:sz="0" w:space="0" w:color="auto"/>
      </w:divBdr>
    </w:div>
    <w:div w:id="648093219">
      <w:bodyDiv w:val="1"/>
      <w:marLeft w:val="0"/>
      <w:marRight w:val="0"/>
      <w:marTop w:val="0"/>
      <w:marBottom w:val="0"/>
      <w:divBdr>
        <w:top w:val="none" w:sz="0" w:space="0" w:color="auto"/>
        <w:left w:val="none" w:sz="0" w:space="0" w:color="auto"/>
        <w:bottom w:val="none" w:sz="0" w:space="0" w:color="auto"/>
        <w:right w:val="none" w:sz="0" w:space="0" w:color="auto"/>
      </w:divBdr>
    </w:div>
    <w:div w:id="673604544">
      <w:bodyDiv w:val="1"/>
      <w:marLeft w:val="0"/>
      <w:marRight w:val="0"/>
      <w:marTop w:val="0"/>
      <w:marBottom w:val="0"/>
      <w:divBdr>
        <w:top w:val="none" w:sz="0" w:space="0" w:color="auto"/>
        <w:left w:val="none" w:sz="0" w:space="0" w:color="auto"/>
        <w:bottom w:val="none" w:sz="0" w:space="0" w:color="auto"/>
        <w:right w:val="none" w:sz="0" w:space="0" w:color="auto"/>
      </w:divBdr>
    </w:div>
    <w:div w:id="794561865">
      <w:bodyDiv w:val="1"/>
      <w:marLeft w:val="0"/>
      <w:marRight w:val="0"/>
      <w:marTop w:val="0"/>
      <w:marBottom w:val="0"/>
      <w:divBdr>
        <w:top w:val="none" w:sz="0" w:space="0" w:color="auto"/>
        <w:left w:val="none" w:sz="0" w:space="0" w:color="auto"/>
        <w:bottom w:val="none" w:sz="0" w:space="0" w:color="auto"/>
        <w:right w:val="none" w:sz="0" w:space="0" w:color="auto"/>
      </w:divBdr>
    </w:div>
    <w:div w:id="1157913760">
      <w:bodyDiv w:val="1"/>
      <w:marLeft w:val="0"/>
      <w:marRight w:val="0"/>
      <w:marTop w:val="0"/>
      <w:marBottom w:val="0"/>
      <w:divBdr>
        <w:top w:val="none" w:sz="0" w:space="0" w:color="auto"/>
        <w:left w:val="none" w:sz="0" w:space="0" w:color="auto"/>
        <w:bottom w:val="none" w:sz="0" w:space="0" w:color="auto"/>
        <w:right w:val="none" w:sz="0" w:space="0" w:color="auto"/>
      </w:divBdr>
    </w:div>
    <w:div w:id="1212765561">
      <w:bodyDiv w:val="1"/>
      <w:marLeft w:val="0"/>
      <w:marRight w:val="0"/>
      <w:marTop w:val="0"/>
      <w:marBottom w:val="0"/>
      <w:divBdr>
        <w:top w:val="none" w:sz="0" w:space="0" w:color="auto"/>
        <w:left w:val="none" w:sz="0" w:space="0" w:color="auto"/>
        <w:bottom w:val="none" w:sz="0" w:space="0" w:color="auto"/>
        <w:right w:val="none" w:sz="0" w:space="0" w:color="auto"/>
      </w:divBdr>
    </w:div>
    <w:div w:id="1273901886">
      <w:bodyDiv w:val="1"/>
      <w:marLeft w:val="0"/>
      <w:marRight w:val="0"/>
      <w:marTop w:val="0"/>
      <w:marBottom w:val="0"/>
      <w:divBdr>
        <w:top w:val="none" w:sz="0" w:space="0" w:color="auto"/>
        <w:left w:val="none" w:sz="0" w:space="0" w:color="auto"/>
        <w:bottom w:val="none" w:sz="0" w:space="0" w:color="auto"/>
        <w:right w:val="none" w:sz="0" w:space="0" w:color="auto"/>
      </w:divBdr>
    </w:div>
    <w:div w:id="1322925185">
      <w:bodyDiv w:val="1"/>
      <w:marLeft w:val="0"/>
      <w:marRight w:val="0"/>
      <w:marTop w:val="0"/>
      <w:marBottom w:val="0"/>
      <w:divBdr>
        <w:top w:val="none" w:sz="0" w:space="0" w:color="auto"/>
        <w:left w:val="none" w:sz="0" w:space="0" w:color="auto"/>
        <w:bottom w:val="none" w:sz="0" w:space="0" w:color="auto"/>
        <w:right w:val="none" w:sz="0" w:space="0" w:color="auto"/>
      </w:divBdr>
    </w:div>
    <w:div w:id="1335107061">
      <w:bodyDiv w:val="1"/>
      <w:marLeft w:val="0"/>
      <w:marRight w:val="0"/>
      <w:marTop w:val="0"/>
      <w:marBottom w:val="0"/>
      <w:divBdr>
        <w:top w:val="none" w:sz="0" w:space="0" w:color="auto"/>
        <w:left w:val="none" w:sz="0" w:space="0" w:color="auto"/>
        <w:bottom w:val="none" w:sz="0" w:space="0" w:color="auto"/>
        <w:right w:val="none" w:sz="0" w:space="0" w:color="auto"/>
      </w:divBdr>
    </w:div>
    <w:div w:id="1405948870">
      <w:bodyDiv w:val="1"/>
      <w:marLeft w:val="0"/>
      <w:marRight w:val="0"/>
      <w:marTop w:val="0"/>
      <w:marBottom w:val="0"/>
      <w:divBdr>
        <w:top w:val="none" w:sz="0" w:space="0" w:color="auto"/>
        <w:left w:val="none" w:sz="0" w:space="0" w:color="auto"/>
        <w:bottom w:val="none" w:sz="0" w:space="0" w:color="auto"/>
        <w:right w:val="none" w:sz="0" w:space="0" w:color="auto"/>
      </w:divBdr>
    </w:div>
    <w:div w:id="1618295494">
      <w:bodyDiv w:val="1"/>
      <w:marLeft w:val="0"/>
      <w:marRight w:val="0"/>
      <w:marTop w:val="0"/>
      <w:marBottom w:val="0"/>
      <w:divBdr>
        <w:top w:val="none" w:sz="0" w:space="0" w:color="auto"/>
        <w:left w:val="none" w:sz="0" w:space="0" w:color="auto"/>
        <w:bottom w:val="none" w:sz="0" w:space="0" w:color="auto"/>
        <w:right w:val="none" w:sz="0" w:space="0" w:color="auto"/>
      </w:divBdr>
    </w:div>
    <w:div w:id="1682320073">
      <w:bodyDiv w:val="1"/>
      <w:marLeft w:val="0"/>
      <w:marRight w:val="0"/>
      <w:marTop w:val="0"/>
      <w:marBottom w:val="0"/>
      <w:divBdr>
        <w:top w:val="none" w:sz="0" w:space="0" w:color="auto"/>
        <w:left w:val="none" w:sz="0" w:space="0" w:color="auto"/>
        <w:bottom w:val="none" w:sz="0" w:space="0" w:color="auto"/>
        <w:right w:val="none" w:sz="0" w:space="0" w:color="auto"/>
      </w:divBdr>
    </w:div>
    <w:div w:id="1711682712">
      <w:bodyDiv w:val="1"/>
      <w:marLeft w:val="0"/>
      <w:marRight w:val="0"/>
      <w:marTop w:val="0"/>
      <w:marBottom w:val="0"/>
      <w:divBdr>
        <w:top w:val="none" w:sz="0" w:space="0" w:color="auto"/>
        <w:left w:val="none" w:sz="0" w:space="0" w:color="auto"/>
        <w:bottom w:val="none" w:sz="0" w:space="0" w:color="auto"/>
        <w:right w:val="none" w:sz="0" w:space="0" w:color="auto"/>
      </w:divBdr>
    </w:div>
    <w:div w:id="1940944658">
      <w:bodyDiv w:val="1"/>
      <w:marLeft w:val="0"/>
      <w:marRight w:val="0"/>
      <w:marTop w:val="0"/>
      <w:marBottom w:val="0"/>
      <w:divBdr>
        <w:top w:val="none" w:sz="0" w:space="0" w:color="auto"/>
        <w:left w:val="none" w:sz="0" w:space="0" w:color="auto"/>
        <w:bottom w:val="none" w:sz="0" w:space="0" w:color="auto"/>
        <w:right w:val="none" w:sz="0" w:space="0" w:color="auto"/>
      </w:divBdr>
    </w:div>
    <w:div w:id="2048408867">
      <w:bodyDiv w:val="1"/>
      <w:marLeft w:val="0"/>
      <w:marRight w:val="0"/>
      <w:marTop w:val="0"/>
      <w:marBottom w:val="0"/>
      <w:divBdr>
        <w:top w:val="none" w:sz="0" w:space="0" w:color="auto"/>
        <w:left w:val="none" w:sz="0" w:space="0" w:color="auto"/>
        <w:bottom w:val="none" w:sz="0" w:space="0" w:color="auto"/>
        <w:right w:val="none" w:sz="0" w:space="0" w:color="auto"/>
      </w:divBdr>
    </w:div>
    <w:div w:id="2111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inculaciontecnologica@unpaz.edu.a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4E46-F8C8-4116-94C7-3F309233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3997</Words>
  <Characters>21989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Moreno</dc:creator>
  <cp:lastModifiedBy>Ariel Langer</cp:lastModifiedBy>
  <cp:revision>9</cp:revision>
  <cp:lastPrinted>2018-11-29T16:32:00Z</cp:lastPrinted>
  <dcterms:created xsi:type="dcterms:W3CDTF">2018-10-10T16:10:00Z</dcterms:created>
  <dcterms:modified xsi:type="dcterms:W3CDTF">2018-11-29T16:32:00Z</dcterms:modified>
</cp:coreProperties>
</file>