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E5" w:rsidRDefault="00CF2AB0">
      <w:pPr>
        <w:spacing w:after="0" w:line="240" w:lineRule="auto"/>
        <w:jc w:val="center"/>
        <w:rPr>
          <w:rFonts w:ascii="Arial" w:eastAsia="Arial" w:hAnsi="Arial" w:cs="Arial"/>
          <w:b/>
        </w:rPr>
      </w:pPr>
      <w:r>
        <w:rPr>
          <w:rFonts w:ascii="Arial" w:eastAsia="Arial" w:hAnsi="Arial" w:cs="Arial"/>
          <w:b/>
        </w:rPr>
        <w:t xml:space="preserve">BASES DE LA CONVOCATORIA INTERNA </w:t>
      </w:r>
    </w:p>
    <w:p w:rsidR="007343E5" w:rsidRDefault="00CF2AB0">
      <w:pPr>
        <w:spacing w:after="0" w:line="240" w:lineRule="auto"/>
        <w:jc w:val="center"/>
        <w:rPr>
          <w:rFonts w:ascii="Arial" w:eastAsia="Arial" w:hAnsi="Arial" w:cs="Arial"/>
          <w:b/>
        </w:rPr>
      </w:pPr>
      <w:r>
        <w:rPr>
          <w:rFonts w:ascii="Arial" w:eastAsia="Arial" w:hAnsi="Arial" w:cs="Arial"/>
          <w:b/>
        </w:rPr>
        <w:t xml:space="preserve"> BECA COMPLETA 1-2025</w:t>
      </w:r>
    </w:p>
    <w:p w:rsidR="007343E5" w:rsidRDefault="00CF2AB0">
      <w:pPr>
        <w:spacing w:after="0" w:line="240" w:lineRule="auto"/>
        <w:jc w:val="center"/>
        <w:rPr>
          <w:rFonts w:ascii="Arial" w:eastAsia="Arial" w:hAnsi="Arial" w:cs="Arial"/>
          <w:b/>
        </w:rPr>
      </w:pPr>
      <w:r>
        <w:rPr>
          <w:rFonts w:ascii="Arial" w:eastAsia="Arial" w:hAnsi="Arial" w:cs="Arial"/>
          <w:b/>
        </w:rPr>
        <w:t xml:space="preserve">CURSO DE IDIOMAS PARA LA INTERNACIONALIZACIÓN </w:t>
      </w:r>
    </w:p>
    <w:p w:rsidR="007343E5" w:rsidRDefault="00CF2AB0">
      <w:pPr>
        <w:spacing w:after="0" w:line="240" w:lineRule="auto"/>
        <w:jc w:val="both"/>
        <w:rPr>
          <w:rFonts w:ascii="Arial" w:eastAsia="Arial" w:hAnsi="Arial" w:cs="Arial"/>
        </w:rPr>
      </w:pPr>
      <w:r>
        <w:rPr>
          <w:noProof/>
          <w:lang w:val="es-AR"/>
        </w:rPr>
        <mc:AlternateContent>
          <mc:Choice Requires="wpg">
            <w:drawing>
              <wp:anchor distT="15240" distB="14605" distL="15240" distR="14605" simplePos="0" relativeHeight="251658240" behindDoc="0" locked="0" layoutInCell="1" hidden="0" allowOverlap="1">
                <wp:simplePos x="0" y="0"/>
                <wp:positionH relativeFrom="column">
                  <wp:posOffset>269240</wp:posOffset>
                </wp:positionH>
                <wp:positionV relativeFrom="paragraph">
                  <wp:posOffset>104140</wp:posOffset>
                </wp:positionV>
                <wp:extent cx="4944745" cy="28425"/>
                <wp:effectExtent l="0" t="0" r="0" b="0"/>
                <wp:wrapNone/>
                <wp:docPr id="1" name="Forma libre 1"/>
                <wp:cNvGraphicFramePr/>
                <a:graphic xmlns:a="http://schemas.openxmlformats.org/drawingml/2006/main">
                  <a:graphicData uri="http://schemas.microsoft.com/office/word/2010/wordprocessingShape">
                    <wps:wsp>
                      <wps:cNvSpPr/>
                      <wps:spPr>
                        <a:xfrm rot="10800000" flipH="1">
                          <a:off x="2873700" y="3774600"/>
                          <a:ext cx="4944600" cy="10800"/>
                        </a:xfrm>
                        <a:custGeom>
                          <a:avLst/>
                          <a:gdLst/>
                          <a:ahLst/>
                          <a:cxnLst/>
                          <a:rect l="l" t="t" r="r" b="b"/>
                          <a:pathLst>
                            <a:path w="21600" h="21600" extrusionOk="0">
                              <a:moveTo>
                                <a:pt x="0" y="0"/>
                              </a:moveTo>
                              <a:lnTo>
                                <a:pt x="21600" y="21600"/>
                              </a:lnTo>
                            </a:path>
                          </a:pathLst>
                        </a:custGeom>
                        <a:noFill/>
                        <a:ln w="284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14605" distT="15240" distL="15240" distR="14605" hidden="0" layoutInCell="1" locked="0" relativeHeight="0" simplePos="0">
                <wp:simplePos x="0" y="0"/>
                <wp:positionH relativeFrom="column">
                  <wp:posOffset>269240</wp:posOffset>
                </wp:positionH>
                <wp:positionV relativeFrom="paragraph">
                  <wp:posOffset>104140</wp:posOffset>
                </wp:positionV>
                <wp:extent cx="4944745" cy="28425"/>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944745" cy="28425"/>
                        </a:xfrm>
                        <a:prstGeom prst="rect"/>
                        <a:ln/>
                      </pic:spPr>
                    </pic:pic>
                  </a:graphicData>
                </a:graphic>
              </wp:anchor>
            </w:drawing>
          </mc:Fallback>
        </mc:AlternateConten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La Dirección General de Relaciones Internacionales (RRII) abre la convocatoria </w:t>
      </w:r>
      <w:r>
        <w:rPr>
          <w:rFonts w:ascii="Arial" w:eastAsia="Arial" w:hAnsi="Arial" w:cs="Arial"/>
          <w:b/>
          <w:color w:val="222222"/>
          <w:sz w:val="24"/>
          <w:szCs w:val="24"/>
          <w:highlight w:val="white"/>
        </w:rPr>
        <w:t xml:space="preserve">INTERNA A BECA COMPLETA PARA CURSOS DE IDIOMAS PARA LA INTERNACIONALIZACIÓN </w:t>
      </w:r>
      <w:r>
        <w:rPr>
          <w:rFonts w:ascii="Arial" w:eastAsia="Arial" w:hAnsi="Arial" w:cs="Arial"/>
          <w:color w:val="222222"/>
          <w:sz w:val="24"/>
          <w:szCs w:val="24"/>
          <w:highlight w:val="white"/>
        </w:rPr>
        <w:t>en articulación con el Centro de idiomas (CIUNPAZ) y el Departamento de Cooperación Internacional de la Universidad Nacional de Avellaneda (UNDAV) mediante un financiamiento del Programa de Internacionalización de la Educación Superior y Cooperación Internacional (PIESCI).</w:t>
      </w:r>
    </w:p>
    <w:p w:rsidR="007343E5" w:rsidRDefault="007343E5">
      <w:pPr>
        <w:spacing w:after="0" w:line="240" w:lineRule="auto"/>
        <w:rPr>
          <w:rFonts w:ascii="Arial" w:eastAsia="Arial" w:hAnsi="Arial" w:cs="Arial"/>
          <w:b/>
          <w:color w:val="222222"/>
          <w:sz w:val="24"/>
          <w:szCs w:val="24"/>
          <w:highlight w:val="white"/>
        </w:rPr>
      </w:pPr>
    </w:p>
    <w:p w:rsidR="007343E5" w:rsidRDefault="00CF2AB0">
      <w:pPr>
        <w:spacing w:after="0" w:line="240" w:lineRule="auto"/>
        <w:jc w:val="both"/>
        <w:rPr>
          <w:rFonts w:ascii="Arial" w:eastAsia="Arial" w:hAnsi="Arial" w:cs="Arial"/>
          <w:b/>
        </w:rPr>
      </w:pPr>
      <w:r>
        <w:rPr>
          <w:rFonts w:ascii="Arial" w:eastAsia="Arial" w:hAnsi="Arial" w:cs="Arial"/>
          <w:b/>
          <w:i/>
        </w:rPr>
        <w:t>IDIOMAS Y NIVELES:</w:t>
      </w:r>
      <w:r>
        <w:rPr>
          <w:rFonts w:ascii="Arial" w:eastAsia="Arial" w:hAnsi="Arial" w:cs="Arial"/>
          <w:b/>
        </w:rPr>
        <w:t xml:space="preserve"> </w:t>
      </w:r>
      <w:proofErr w:type="gramStart"/>
      <w:r>
        <w:rPr>
          <w:rFonts w:ascii="Arial" w:eastAsia="Arial" w:hAnsi="Arial" w:cs="Arial"/>
          <w:b/>
        </w:rPr>
        <w:t>Inglés</w:t>
      </w:r>
      <w:proofErr w:type="gramEnd"/>
      <w:r>
        <w:rPr>
          <w:rFonts w:ascii="Arial" w:eastAsia="Arial" w:hAnsi="Arial" w:cs="Arial"/>
          <w:b/>
        </w:rPr>
        <w:t xml:space="preserve"> A2 - Lunes de 18 a 21 </w:t>
      </w:r>
      <w:proofErr w:type="spellStart"/>
      <w:r>
        <w:rPr>
          <w:rFonts w:ascii="Arial" w:eastAsia="Arial" w:hAnsi="Arial" w:cs="Arial"/>
          <w:b/>
        </w:rPr>
        <w:t>hs</w:t>
      </w:r>
      <w:proofErr w:type="spellEnd"/>
    </w:p>
    <w:p w:rsidR="007343E5" w:rsidRDefault="00CF2AB0">
      <w:pPr>
        <w:spacing w:after="0" w:line="240" w:lineRule="auto"/>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p>
    <w:p w:rsidR="007343E5" w:rsidRDefault="00CF2AB0">
      <w:pPr>
        <w:spacing w:after="0" w:line="240" w:lineRule="auto"/>
        <w:jc w:val="both"/>
        <w:rPr>
          <w:rFonts w:ascii="Arial" w:eastAsia="Arial" w:hAnsi="Arial" w:cs="Arial"/>
        </w:rPr>
      </w:pPr>
      <w:r>
        <w:rPr>
          <w:rFonts w:ascii="Arial" w:eastAsia="Arial" w:hAnsi="Arial" w:cs="Arial"/>
          <w:b/>
          <w:i/>
        </w:rPr>
        <w:t>DURACIÓN DE LOS CURSOS:</w:t>
      </w:r>
      <w:r>
        <w:rPr>
          <w:rFonts w:ascii="Arial" w:eastAsia="Arial" w:hAnsi="Arial" w:cs="Arial"/>
        </w:rPr>
        <w:t xml:space="preserve"> 10 clases virtuales. Comienza la segunda semana de mayo. </w:t>
      </w:r>
    </w:p>
    <w:p w:rsidR="007343E5" w:rsidRDefault="007343E5">
      <w:pPr>
        <w:spacing w:after="0" w:line="240" w:lineRule="auto"/>
        <w:jc w:val="both"/>
        <w:rPr>
          <w:rFonts w:ascii="Arial" w:eastAsia="Arial" w:hAnsi="Arial" w:cs="Arial"/>
          <w:b/>
          <w:color w:val="222222"/>
          <w:highlight w:val="white"/>
        </w:rPr>
      </w:pPr>
    </w:p>
    <w:p w:rsidR="007343E5" w:rsidRDefault="00CF2AB0">
      <w:pPr>
        <w:spacing w:after="0" w:line="240" w:lineRule="auto"/>
        <w:jc w:val="both"/>
        <w:rPr>
          <w:rFonts w:ascii="Arial" w:eastAsia="Arial" w:hAnsi="Arial" w:cs="Arial"/>
          <w:b/>
        </w:rPr>
      </w:pPr>
      <w:r>
        <w:rPr>
          <w:rFonts w:ascii="Arial" w:eastAsia="Arial" w:hAnsi="Arial" w:cs="Arial"/>
          <w:b/>
          <w:i/>
        </w:rPr>
        <w:t>INICIO DEL CURSO:</w:t>
      </w:r>
      <w:r>
        <w:rPr>
          <w:rFonts w:ascii="Arial" w:eastAsia="Arial" w:hAnsi="Arial" w:cs="Arial"/>
          <w:b/>
          <w:color w:val="222222"/>
          <w:highlight w:val="white"/>
        </w:rPr>
        <w:t xml:space="preserve">  </w:t>
      </w:r>
      <w:proofErr w:type="gramStart"/>
      <w:r>
        <w:rPr>
          <w:rFonts w:ascii="Arial" w:eastAsia="Arial" w:hAnsi="Arial" w:cs="Arial"/>
          <w:b/>
          <w:color w:val="222222"/>
          <w:highlight w:val="white"/>
        </w:rPr>
        <w:t>Inglés</w:t>
      </w:r>
      <w:proofErr w:type="gramEnd"/>
      <w:r>
        <w:rPr>
          <w:rFonts w:ascii="Arial" w:eastAsia="Arial" w:hAnsi="Arial" w:cs="Arial"/>
          <w:b/>
        </w:rPr>
        <w:t xml:space="preserve">: Lunes 05 de Mayo de 18 a 21 </w:t>
      </w:r>
      <w:proofErr w:type="spellStart"/>
      <w:r>
        <w:rPr>
          <w:rFonts w:ascii="Arial" w:eastAsia="Arial" w:hAnsi="Arial" w:cs="Arial"/>
          <w:b/>
        </w:rPr>
        <w:t>hs</w:t>
      </w:r>
      <w:proofErr w:type="spellEnd"/>
    </w:p>
    <w:p w:rsidR="007343E5" w:rsidRPr="00665828" w:rsidRDefault="00CF2AB0">
      <w:pPr>
        <w:spacing w:after="0" w:line="240" w:lineRule="auto"/>
        <w:jc w:val="both"/>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t xml:space="preserve"> </w:t>
      </w:r>
    </w:p>
    <w:p w:rsidR="007343E5" w:rsidRDefault="007343E5">
      <w:pPr>
        <w:spacing w:after="0" w:line="240" w:lineRule="auto"/>
        <w:jc w:val="both"/>
        <w:rPr>
          <w:rFonts w:ascii="Arial" w:eastAsia="Arial" w:hAnsi="Arial" w:cs="Arial"/>
          <w:b/>
          <w:color w:val="222222"/>
          <w:highlight w:val="white"/>
        </w:rPr>
      </w:pPr>
    </w:p>
    <w:p w:rsidR="007343E5" w:rsidRDefault="00CF2AB0">
      <w:pPr>
        <w:spacing w:after="0" w:line="240" w:lineRule="auto"/>
        <w:jc w:val="both"/>
        <w:rPr>
          <w:rFonts w:ascii="Arial" w:eastAsia="Arial" w:hAnsi="Arial" w:cs="Arial"/>
          <w:color w:val="222222"/>
          <w:highlight w:val="white"/>
        </w:rPr>
      </w:pPr>
      <w:r>
        <w:rPr>
          <w:rFonts w:ascii="Arial" w:eastAsia="Arial" w:hAnsi="Arial" w:cs="Arial"/>
          <w:b/>
          <w:i/>
          <w:highlight w:val="white"/>
        </w:rPr>
        <w:t>DESARROLLO DE LA CURSADA</w:t>
      </w:r>
      <w:r>
        <w:rPr>
          <w:rFonts w:ascii="Arial" w:eastAsia="Arial" w:hAnsi="Arial" w:cs="Arial"/>
          <w:b/>
          <w:i/>
          <w:color w:val="222222"/>
          <w:highlight w:val="white"/>
        </w:rPr>
        <w:t>:</w:t>
      </w:r>
      <w:r>
        <w:rPr>
          <w:rFonts w:ascii="Arial" w:eastAsia="Arial" w:hAnsi="Arial" w:cs="Arial"/>
          <w:color w:val="222222"/>
          <w:highlight w:val="white"/>
        </w:rPr>
        <w:t xml:space="preserve"> La modalidad será </w:t>
      </w:r>
      <w:r>
        <w:rPr>
          <w:rFonts w:ascii="Arial" w:eastAsia="Arial" w:hAnsi="Arial" w:cs="Arial"/>
          <w:b/>
          <w:i/>
          <w:color w:val="222222"/>
          <w:highlight w:val="white"/>
        </w:rPr>
        <w:t>virtual sincrónica una vez por semana.</w:t>
      </w:r>
    </w:p>
    <w:p w:rsidR="007343E5" w:rsidRDefault="007343E5">
      <w:pPr>
        <w:spacing w:after="0" w:line="240" w:lineRule="auto"/>
        <w:jc w:val="both"/>
        <w:rPr>
          <w:rFonts w:ascii="Arial" w:eastAsia="Arial" w:hAnsi="Arial" w:cs="Arial"/>
          <w:b/>
        </w:rPr>
      </w:pPr>
    </w:p>
    <w:p w:rsidR="007343E5" w:rsidRDefault="00CF2AB0">
      <w:pPr>
        <w:spacing w:after="0" w:line="240" w:lineRule="auto"/>
        <w:jc w:val="both"/>
        <w:rPr>
          <w:rFonts w:ascii="Arial" w:eastAsia="Arial" w:hAnsi="Arial" w:cs="Arial"/>
          <w:b/>
          <w:i/>
        </w:rPr>
      </w:pPr>
      <w:r>
        <w:rPr>
          <w:rFonts w:ascii="Arial" w:eastAsia="Arial" w:hAnsi="Arial" w:cs="Arial"/>
          <w:b/>
          <w:i/>
        </w:rPr>
        <w:t>OBJETIVOS DEL CURSO:</w:t>
      </w:r>
    </w:p>
    <w:p w:rsidR="007343E5" w:rsidRDefault="00CF2AB0">
      <w:pPr>
        <w:spacing w:after="0" w:line="240" w:lineRule="auto"/>
        <w:jc w:val="both"/>
        <w:rPr>
          <w:rFonts w:ascii="Arial" w:eastAsia="Arial" w:hAnsi="Arial" w:cs="Arial"/>
        </w:rPr>
      </w:pPr>
      <w:r>
        <w:rPr>
          <w:rFonts w:ascii="Arial" w:eastAsia="Arial" w:hAnsi="Arial" w:cs="Arial"/>
        </w:rPr>
        <w:t>Brindar un refuerzo específico de aspectos internacionales en el currículo de participantes en los procesos de internacionalización.</w:t>
      </w:r>
    </w:p>
    <w:p w:rsidR="007343E5" w:rsidRDefault="00CF2AB0">
      <w:pPr>
        <w:spacing w:after="0" w:line="240" w:lineRule="auto"/>
        <w:jc w:val="both"/>
        <w:rPr>
          <w:rFonts w:ascii="Arial" w:eastAsia="Arial" w:hAnsi="Arial" w:cs="Arial"/>
        </w:rPr>
      </w:pPr>
      <w:r>
        <w:rPr>
          <w:rFonts w:ascii="Arial" w:eastAsia="Arial" w:hAnsi="Arial" w:cs="Arial"/>
        </w:rPr>
        <w:t xml:space="preserve"> </w:t>
      </w:r>
    </w:p>
    <w:p w:rsidR="007343E5" w:rsidRDefault="00CF2AB0">
      <w:pPr>
        <w:spacing w:after="0" w:line="240" w:lineRule="auto"/>
        <w:jc w:val="both"/>
        <w:rPr>
          <w:rFonts w:ascii="Arial" w:eastAsia="Arial" w:hAnsi="Arial" w:cs="Arial"/>
          <w:b/>
          <w:i/>
        </w:rPr>
      </w:pPr>
      <w:r>
        <w:rPr>
          <w:rFonts w:ascii="Arial" w:eastAsia="Arial" w:hAnsi="Arial" w:cs="Arial"/>
          <w:b/>
          <w:i/>
        </w:rPr>
        <w:t>CARACTERÍSTICAS DE CONVOCATORIA:</w:t>
      </w:r>
    </w:p>
    <w:p w:rsidR="007343E5" w:rsidRDefault="00CF2AB0">
      <w:pPr>
        <w:spacing w:after="0" w:line="240" w:lineRule="auto"/>
        <w:jc w:val="both"/>
        <w:rPr>
          <w:rFonts w:ascii="Arial" w:eastAsia="Arial" w:hAnsi="Arial" w:cs="Arial"/>
          <w:b/>
        </w:rPr>
      </w:pPr>
      <w:r>
        <w:rPr>
          <w:rFonts w:ascii="Arial" w:eastAsia="Arial" w:hAnsi="Arial" w:cs="Arial"/>
        </w:rPr>
        <w:t xml:space="preserve">Durante el primer semestre de 2025, la UNPAZ cuenta con </w:t>
      </w:r>
      <w:r>
        <w:rPr>
          <w:rFonts w:ascii="Arial" w:eastAsia="Arial" w:hAnsi="Arial" w:cs="Arial"/>
          <w:b/>
        </w:rPr>
        <w:t xml:space="preserve">25 cupos </w:t>
      </w:r>
      <w:r>
        <w:rPr>
          <w:rFonts w:ascii="Arial" w:eastAsia="Arial" w:hAnsi="Arial" w:cs="Arial"/>
        </w:rPr>
        <w:t>para el curso de idiomas para la internacionalización en</w:t>
      </w:r>
      <w:r>
        <w:rPr>
          <w:rFonts w:ascii="Arial" w:eastAsia="Arial" w:hAnsi="Arial" w:cs="Arial"/>
          <w:b/>
        </w:rPr>
        <w:t xml:space="preserve"> </w:t>
      </w:r>
      <w:r>
        <w:rPr>
          <w:rFonts w:ascii="Arial" w:eastAsia="Arial" w:hAnsi="Arial" w:cs="Arial"/>
        </w:rPr>
        <w:t>inglés.</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b/>
        </w:rPr>
      </w:pPr>
      <w:r>
        <w:rPr>
          <w:rFonts w:ascii="Arial" w:eastAsia="Arial" w:hAnsi="Arial" w:cs="Arial"/>
          <w:b/>
        </w:rPr>
        <w:t>Podrán postularse</w:t>
      </w:r>
      <w:r>
        <w:rPr>
          <w:rFonts w:ascii="Arial" w:eastAsia="Arial" w:hAnsi="Arial" w:cs="Arial"/>
        </w:rPr>
        <w:t xml:space="preserve"> ingresantes, estudiantes de todas las carreras, graduados/as, </w:t>
      </w:r>
      <w:proofErr w:type="spellStart"/>
      <w:r>
        <w:rPr>
          <w:rFonts w:ascii="Arial" w:eastAsia="Arial" w:hAnsi="Arial" w:cs="Arial"/>
        </w:rPr>
        <w:t>nodocentes</w:t>
      </w:r>
      <w:proofErr w:type="spellEnd"/>
      <w:r>
        <w:rPr>
          <w:rFonts w:ascii="Arial" w:eastAsia="Arial" w:hAnsi="Arial" w:cs="Arial"/>
        </w:rPr>
        <w:t xml:space="preserve">, docentes y estudiantes de intercambio internacional, </w:t>
      </w:r>
      <w:r>
        <w:rPr>
          <w:rFonts w:ascii="Arial" w:eastAsia="Arial" w:hAnsi="Arial" w:cs="Arial"/>
          <w:b/>
        </w:rPr>
        <w:t xml:space="preserve">siempre y cuando acrediten el nivel solicitado en el curso de interés mediante la realización de un test de nivelación. </w:t>
      </w:r>
    </w:p>
    <w:p w:rsidR="007343E5" w:rsidRDefault="007343E5">
      <w:pPr>
        <w:spacing w:after="0" w:line="240" w:lineRule="auto"/>
        <w:jc w:val="both"/>
        <w:rPr>
          <w:rFonts w:ascii="Arial" w:eastAsia="Arial" w:hAnsi="Arial" w:cs="Arial"/>
          <w:b/>
        </w:rPr>
      </w:pPr>
    </w:p>
    <w:p w:rsidR="007343E5" w:rsidRDefault="00CF2AB0">
      <w:pPr>
        <w:spacing w:after="0" w:line="240" w:lineRule="auto"/>
        <w:jc w:val="both"/>
        <w:rPr>
          <w:rFonts w:ascii="Arial" w:eastAsia="Arial" w:hAnsi="Arial" w:cs="Arial"/>
          <w:b/>
        </w:rPr>
      </w:pPr>
      <w:r>
        <w:rPr>
          <w:rFonts w:ascii="Arial" w:eastAsia="Arial" w:hAnsi="Arial" w:cs="Arial"/>
          <w:b/>
        </w:rPr>
        <w:t>ES NECESARIO CONTAR CON CONOCIMIENTOS PREVIOS.</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b/>
          <w:i/>
        </w:rPr>
      </w:pPr>
      <w:r>
        <w:rPr>
          <w:rFonts w:ascii="Arial" w:eastAsia="Arial" w:hAnsi="Arial" w:cs="Arial"/>
          <w:b/>
          <w:i/>
        </w:rPr>
        <w:t>REQUISITOS PARA POSTULARSE:</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bookmarkStart w:id="0" w:name="_bnm3efac589m" w:colFirst="0" w:colLast="0"/>
      <w:bookmarkEnd w:id="0"/>
      <w:r>
        <w:rPr>
          <w:rFonts w:ascii="Arial" w:eastAsia="Arial" w:hAnsi="Arial" w:cs="Arial"/>
        </w:rPr>
        <w:t xml:space="preserve">1. Ser ingresantes, estudiantes de todas las carreras, graduados/as, </w:t>
      </w:r>
      <w:proofErr w:type="spellStart"/>
      <w:r>
        <w:rPr>
          <w:rFonts w:ascii="Arial" w:eastAsia="Arial" w:hAnsi="Arial" w:cs="Arial"/>
        </w:rPr>
        <w:t>nodocentes</w:t>
      </w:r>
      <w:proofErr w:type="spellEnd"/>
      <w:r>
        <w:rPr>
          <w:rFonts w:ascii="Arial" w:eastAsia="Arial" w:hAnsi="Arial" w:cs="Arial"/>
        </w:rPr>
        <w:t>, docentes y estudiantes de intercambio internacional.</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2. Tener el nivel de idioma solicitado en el curso a aplicar.</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3. Cumplimentar el ANEXO I – FORMULARIO DE INSCRIPCIÓN y COMPROMISO DE RESPONSABILIDAD</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4. Realizar el Test Online. Se enviará el acceso por mail una vez iniciado el proceso de postulación.</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 xml:space="preserve">5. Carta Motivacional </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6. No tener antecedentes de haber abandonado/dado de baja de becas anteriores.</w:t>
      </w:r>
    </w:p>
    <w:p w:rsidR="007343E5" w:rsidRDefault="007343E5">
      <w:pPr>
        <w:spacing w:after="0" w:line="240" w:lineRule="auto"/>
        <w:jc w:val="both"/>
        <w:rPr>
          <w:rFonts w:ascii="Arial" w:eastAsia="Arial" w:hAnsi="Arial" w:cs="Arial"/>
        </w:rPr>
      </w:pPr>
    </w:p>
    <w:p w:rsidR="007343E5" w:rsidRDefault="007343E5">
      <w:pPr>
        <w:spacing w:after="0" w:line="240" w:lineRule="auto"/>
        <w:jc w:val="both"/>
        <w:rPr>
          <w:rFonts w:ascii="Arial" w:eastAsia="Arial" w:hAnsi="Arial" w:cs="Arial"/>
          <w:b/>
          <w:i/>
        </w:rPr>
      </w:pPr>
    </w:p>
    <w:p w:rsidR="007343E5" w:rsidRDefault="00CF2AB0">
      <w:pPr>
        <w:spacing w:after="0" w:line="240" w:lineRule="auto"/>
        <w:jc w:val="both"/>
        <w:rPr>
          <w:rFonts w:ascii="Arial" w:eastAsia="Arial" w:hAnsi="Arial" w:cs="Arial"/>
          <w:b/>
          <w:i/>
        </w:rPr>
      </w:pPr>
      <w:r>
        <w:rPr>
          <w:rFonts w:ascii="Arial" w:eastAsia="Arial" w:hAnsi="Arial" w:cs="Arial"/>
          <w:b/>
          <w:i/>
        </w:rPr>
        <w:t>PROCEDIMIENTO Y DOCUMENTACIÓN A PRESENTAR:</w:t>
      </w:r>
    </w:p>
    <w:p w:rsidR="007343E5" w:rsidRDefault="007343E5">
      <w:pPr>
        <w:spacing w:after="0" w:line="240" w:lineRule="auto"/>
        <w:jc w:val="both"/>
        <w:rPr>
          <w:rFonts w:ascii="Arial" w:eastAsia="Arial" w:hAnsi="Arial" w:cs="Arial"/>
          <w:b/>
          <w:i/>
        </w:rPr>
      </w:pPr>
    </w:p>
    <w:p w:rsidR="007343E5" w:rsidRDefault="00CF2AB0">
      <w:pPr>
        <w:spacing w:after="0" w:line="240" w:lineRule="auto"/>
        <w:jc w:val="both"/>
        <w:rPr>
          <w:rFonts w:ascii="Arial" w:eastAsia="Arial" w:hAnsi="Arial" w:cs="Arial"/>
          <w:b/>
          <w:i/>
        </w:rPr>
      </w:pPr>
      <w:r>
        <w:rPr>
          <w:rFonts w:ascii="Arial" w:eastAsia="Arial" w:hAnsi="Arial" w:cs="Arial"/>
        </w:rPr>
        <w:t xml:space="preserve">Los postulantes deberán </w:t>
      </w:r>
      <w:r>
        <w:rPr>
          <w:rFonts w:ascii="Arial" w:eastAsia="Arial" w:hAnsi="Arial" w:cs="Arial"/>
          <w:b/>
          <w:i/>
        </w:rPr>
        <w:t>enviar</w:t>
      </w:r>
      <w:r>
        <w:rPr>
          <w:rFonts w:ascii="Arial" w:eastAsia="Arial" w:hAnsi="Arial" w:cs="Arial"/>
        </w:rPr>
        <w:t xml:space="preserve"> por mail la siguiente documentación con carácter de declaración jurada en </w:t>
      </w:r>
      <w:r>
        <w:rPr>
          <w:rFonts w:ascii="Arial" w:eastAsia="Arial" w:hAnsi="Arial" w:cs="Arial"/>
          <w:b/>
          <w:i/>
        </w:rPr>
        <w:t xml:space="preserve">formato digital </w:t>
      </w:r>
      <w:r>
        <w:rPr>
          <w:rFonts w:ascii="Arial" w:eastAsia="Arial" w:hAnsi="Arial" w:cs="Arial"/>
        </w:rPr>
        <w:t xml:space="preserve">(PDF) y respetando los siguientes nombres de archivo al correo electrónico: </w:t>
      </w:r>
      <w:hyperlink r:id="rId8">
        <w:r>
          <w:rPr>
            <w:rFonts w:ascii="Arial" w:eastAsia="Arial" w:hAnsi="Arial" w:cs="Arial"/>
            <w:color w:val="0000FF"/>
            <w:u w:val="single"/>
          </w:rPr>
          <w:t>movilidadinternacional@unpaz.edu.ar</w:t>
        </w:r>
      </w:hyperlink>
      <w:r>
        <w:rPr>
          <w:rFonts w:ascii="Arial" w:eastAsia="Arial" w:hAnsi="Arial" w:cs="Arial"/>
        </w:rPr>
        <w:t xml:space="preserve">: </w:t>
      </w:r>
    </w:p>
    <w:p w:rsidR="007343E5" w:rsidRDefault="007343E5">
      <w:pPr>
        <w:spacing w:after="0" w:line="240" w:lineRule="auto"/>
        <w:jc w:val="both"/>
        <w:rPr>
          <w:rFonts w:ascii="Arial" w:eastAsia="Arial" w:hAnsi="Arial" w:cs="Arial"/>
        </w:rPr>
      </w:pPr>
    </w:p>
    <w:p w:rsidR="007343E5" w:rsidRDefault="007343E5">
      <w:pPr>
        <w:spacing w:after="0" w:line="240" w:lineRule="auto"/>
        <w:jc w:val="both"/>
        <w:rPr>
          <w:rFonts w:ascii="Arial" w:eastAsia="Arial" w:hAnsi="Arial" w:cs="Arial"/>
        </w:rPr>
      </w:pPr>
    </w:p>
    <w:p w:rsidR="007343E5" w:rsidRDefault="00CF2AB0">
      <w:pPr>
        <w:numPr>
          <w:ilvl w:val="0"/>
          <w:numId w:val="1"/>
        </w:numPr>
        <w:spacing w:after="0" w:line="360" w:lineRule="auto"/>
        <w:jc w:val="both"/>
        <w:rPr>
          <w:rFonts w:ascii="Arial" w:eastAsia="Arial" w:hAnsi="Arial" w:cs="Arial"/>
        </w:rPr>
      </w:pPr>
      <w:r>
        <w:rPr>
          <w:rFonts w:ascii="Arial" w:eastAsia="Arial" w:hAnsi="Arial" w:cs="Arial"/>
        </w:rPr>
        <w:t>ANEXO I – FORMULARIO DE INSCRIPCIÓN y COMPROMISO DE RESPONSABILIDAD (Nombre del archivo: Apellido, Nombre ANEXO I).</w:t>
      </w:r>
    </w:p>
    <w:p w:rsidR="007343E5" w:rsidRDefault="00CF2AB0">
      <w:pPr>
        <w:numPr>
          <w:ilvl w:val="0"/>
          <w:numId w:val="1"/>
        </w:numPr>
        <w:spacing w:after="0" w:line="360" w:lineRule="auto"/>
        <w:jc w:val="both"/>
        <w:rPr>
          <w:rFonts w:ascii="Arial" w:eastAsia="Arial" w:hAnsi="Arial" w:cs="Arial"/>
        </w:rPr>
      </w:pPr>
      <w:r>
        <w:rPr>
          <w:rFonts w:ascii="Arial" w:eastAsia="Arial" w:hAnsi="Arial" w:cs="Arial"/>
        </w:rPr>
        <w:t>Carta Motivacional (Nombre del archivo: Apellido, Nombre CARTA MOTIVACIÓN).</w:t>
      </w:r>
    </w:p>
    <w:p w:rsidR="007343E5" w:rsidRDefault="00CF2AB0">
      <w:pPr>
        <w:numPr>
          <w:ilvl w:val="0"/>
          <w:numId w:val="1"/>
        </w:numPr>
        <w:spacing w:after="0" w:line="360" w:lineRule="auto"/>
        <w:jc w:val="both"/>
        <w:rPr>
          <w:rFonts w:ascii="Arial" w:eastAsia="Arial" w:hAnsi="Arial" w:cs="Arial"/>
        </w:rPr>
      </w:pPr>
      <w:r>
        <w:rPr>
          <w:rFonts w:ascii="Arial" w:eastAsia="Arial" w:hAnsi="Arial" w:cs="Arial"/>
        </w:rPr>
        <w:t>Copia de DNI. (Nombre del archivo: Apellido, Nombre DNI).</w:t>
      </w:r>
    </w:p>
    <w:p w:rsidR="007343E5" w:rsidRDefault="00CF2AB0">
      <w:pPr>
        <w:numPr>
          <w:ilvl w:val="0"/>
          <w:numId w:val="1"/>
        </w:numPr>
        <w:spacing w:after="0" w:line="360" w:lineRule="auto"/>
        <w:jc w:val="both"/>
        <w:rPr>
          <w:rFonts w:ascii="Arial" w:eastAsia="Arial" w:hAnsi="Arial" w:cs="Arial"/>
        </w:rPr>
      </w:pPr>
      <w:r>
        <w:rPr>
          <w:rFonts w:ascii="Arial" w:eastAsia="Arial" w:hAnsi="Arial" w:cs="Arial"/>
        </w:rPr>
        <w:t xml:space="preserve">Certificado de alumno regular, en caso de ser graduado un certificado de materias aprobadas y para la acreditación de los docentes y </w:t>
      </w:r>
      <w:proofErr w:type="spellStart"/>
      <w:r>
        <w:rPr>
          <w:rFonts w:ascii="Arial" w:eastAsia="Arial" w:hAnsi="Arial" w:cs="Arial"/>
        </w:rPr>
        <w:t>nodocentes</w:t>
      </w:r>
      <w:proofErr w:type="spellEnd"/>
      <w:r>
        <w:rPr>
          <w:rFonts w:ascii="Arial" w:eastAsia="Arial" w:hAnsi="Arial" w:cs="Arial"/>
        </w:rPr>
        <w:t xml:space="preserve"> una certificación de servicios (Nombre del archivo: Apellido, Nombre CERTIFICADO).</w:t>
      </w:r>
    </w:p>
    <w:p w:rsidR="007343E5" w:rsidRDefault="007343E5">
      <w:pPr>
        <w:spacing w:after="6" w:line="240" w:lineRule="auto"/>
        <w:jc w:val="both"/>
        <w:rPr>
          <w:rFonts w:ascii="Arial" w:eastAsia="Arial" w:hAnsi="Arial" w:cs="Arial"/>
          <w:b/>
        </w:rPr>
      </w:pP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b/>
          <w:i/>
        </w:rPr>
        <w:t>EL ASUNTO DEL MAIL</w:t>
      </w:r>
      <w:r>
        <w:rPr>
          <w:rFonts w:ascii="Arial" w:eastAsia="Arial" w:hAnsi="Arial" w:cs="Arial"/>
        </w:rPr>
        <w:t xml:space="preserve"> debe ser: Apellido Nombre, CURSO IDIOMAS PARA LA INTERNACIONALIZACIÓN BECA COMPLETA 1-2025 INGLÉS. (</w:t>
      </w:r>
      <w:proofErr w:type="spellStart"/>
      <w:r>
        <w:rPr>
          <w:rFonts w:ascii="Arial" w:eastAsia="Arial" w:hAnsi="Arial" w:cs="Arial"/>
        </w:rPr>
        <w:t>Ej</w:t>
      </w:r>
      <w:proofErr w:type="spellEnd"/>
      <w:r>
        <w:rPr>
          <w:rFonts w:ascii="Arial" w:eastAsia="Arial" w:hAnsi="Arial" w:cs="Arial"/>
        </w:rPr>
        <w:t>: PEREZ Juan, CURSO INGLES BECA COMPLETA 1-2025 INGLÉS.).</w:t>
      </w:r>
    </w:p>
    <w:p w:rsidR="007343E5" w:rsidRDefault="007343E5">
      <w:pPr>
        <w:spacing w:after="0" w:line="240" w:lineRule="auto"/>
        <w:jc w:val="both"/>
        <w:rPr>
          <w:rFonts w:ascii="Arial" w:eastAsia="Arial" w:hAnsi="Arial" w:cs="Arial"/>
        </w:rPr>
      </w:pPr>
    </w:p>
    <w:p w:rsidR="007343E5" w:rsidRDefault="00CF2AB0">
      <w:pPr>
        <w:shd w:val="clear" w:color="auto" w:fill="FFFFFF"/>
        <w:spacing w:after="0" w:line="240" w:lineRule="auto"/>
        <w:jc w:val="both"/>
        <w:rPr>
          <w:rFonts w:ascii="Arial" w:eastAsia="Arial" w:hAnsi="Arial" w:cs="Arial"/>
        </w:rPr>
      </w:pPr>
      <w:r>
        <w:rPr>
          <w:rFonts w:ascii="Arial" w:eastAsia="Arial" w:hAnsi="Arial" w:cs="Arial"/>
          <w:b/>
          <w:i/>
        </w:rPr>
        <w:t>ACLARACIONES:</w:t>
      </w:r>
      <w:r>
        <w:rPr>
          <w:rFonts w:ascii="Arial" w:eastAsia="Arial" w:hAnsi="Arial" w:cs="Arial"/>
        </w:rPr>
        <w:t xml:space="preserve">  Para finalizar el proceso de postulación deberán enviar el Certificado Test Online dentro de la escala del MARCO EUROPEO COMÚN DE REFERENCIA PARA LAS LENGUAS (MCER) para el cual se enviará el acceso una vez iniciado el proceso de postulación.</w:t>
      </w:r>
    </w:p>
    <w:p w:rsidR="007343E5" w:rsidRDefault="007343E5">
      <w:pPr>
        <w:shd w:val="clear" w:color="auto" w:fill="FFFFFF"/>
        <w:spacing w:after="0" w:line="240" w:lineRule="auto"/>
        <w:jc w:val="both"/>
        <w:rPr>
          <w:rFonts w:ascii="Arial" w:eastAsia="Arial" w:hAnsi="Arial" w:cs="Arial"/>
        </w:rPr>
      </w:pPr>
    </w:p>
    <w:p w:rsidR="007343E5" w:rsidRDefault="00CF2AB0">
      <w:pPr>
        <w:shd w:val="clear" w:color="auto" w:fill="FFFFFF"/>
        <w:spacing w:after="0" w:line="240" w:lineRule="auto"/>
        <w:jc w:val="both"/>
        <w:rPr>
          <w:rFonts w:ascii="Arial" w:eastAsia="Arial" w:hAnsi="Arial" w:cs="Arial"/>
        </w:rPr>
      </w:pPr>
      <w:r>
        <w:rPr>
          <w:rFonts w:ascii="Arial" w:eastAsia="Arial" w:hAnsi="Arial" w:cs="Arial"/>
        </w:rPr>
        <w:t>Tendrán prioridad dentro de la convocatoria los estudiantes que formen parte del programa EMBAJADORES UNPAZ y otros estudiantes vinculados a la internacionalización de UNIVERSIDADES EXTRANJERAS. </w:t>
      </w:r>
    </w:p>
    <w:p w:rsidR="007343E5" w:rsidRDefault="007343E5">
      <w:pPr>
        <w:shd w:val="clear" w:color="auto" w:fill="FFFFFF"/>
        <w:spacing w:after="0" w:line="240" w:lineRule="auto"/>
        <w:jc w:val="both"/>
        <w:rPr>
          <w:rFonts w:ascii="Arial" w:eastAsia="Arial" w:hAnsi="Arial" w:cs="Arial"/>
        </w:rPr>
      </w:pPr>
    </w:p>
    <w:p w:rsidR="007343E5" w:rsidRDefault="00CF2AB0">
      <w:pPr>
        <w:jc w:val="both"/>
        <w:rPr>
          <w:rFonts w:ascii="Arial" w:eastAsia="Arial" w:hAnsi="Arial" w:cs="Arial"/>
        </w:rPr>
      </w:pPr>
      <w:r>
        <w:rPr>
          <w:rFonts w:ascii="Arial" w:eastAsia="Arial" w:hAnsi="Arial" w:cs="Arial"/>
        </w:rPr>
        <w:t>En caso de baja/abandono, deberá enviar un mail a movilidadinternacional@unpaz.edu.ar, con la justificación/motivos, quedando como antecedente sujeto a evaluación para futuras postulaciones.</w:t>
      </w:r>
    </w:p>
    <w:p w:rsidR="007343E5" w:rsidRDefault="00CF2AB0">
      <w:pPr>
        <w:spacing w:after="0" w:line="240" w:lineRule="auto"/>
        <w:jc w:val="both"/>
        <w:rPr>
          <w:rFonts w:ascii="Arial" w:eastAsia="Arial" w:hAnsi="Arial" w:cs="Arial"/>
          <w:b/>
          <w:i/>
        </w:rPr>
      </w:pPr>
      <w:r>
        <w:rPr>
          <w:rFonts w:ascii="Arial" w:eastAsia="Arial" w:hAnsi="Arial" w:cs="Arial"/>
          <w:b/>
          <w:i/>
        </w:rPr>
        <w:t>PROCEDIMIENTO DE POSTULACIÓN Y SELECCIÓN</w:t>
      </w:r>
    </w:p>
    <w:p w:rsidR="007343E5" w:rsidRDefault="00CF2AB0">
      <w:pPr>
        <w:spacing w:after="0" w:line="240" w:lineRule="auto"/>
        <w:jc w:val="both"/>
        <w:rPr>
          <w:rFonts w:ascii="Arial" w:eastAsia="Arial" w:hAnsi="Arial" w:cs="Arial"/>
        </w:rPr>
      </w:pPr>
      <w:r>
        <w:rPr>
          <w:rFonts w:ascii="Arial" w:eastAsia="Arial" w:hAnsi="Arial" w:cs="Arial"/>
        </w:rPr>
        <w:t>1. Las postulaciones serán recibidas hasta el 4 de abril 2025 inclusive al correo movilidadinternacional@unpaz.edu.ar.</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 xml:space="preserve">2. Las postulaciones serán evaluadas por RRII y un referente del CIUNPAZ. Se elaborará un orden de mérito inicial en base a los </w:t>
      </w:r>
      <w:r>
        <w:rPr>
          <w:rFonts w:ascii="Arial" w:eastAsia="Arial" w:hAnsi="Arial" w:cs="Arial"/>
          <w:b/>
        </w:rPr>
        <w:t>CRITERIOS DE SELECCIÓN (ANEXO II).</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3. El resultado final será comunicado oficialmente por mail.</w:t>
      </w:r>
    </w:p>
    <w:p w:rsidR="007343E5" w:rsidRDefault="007343E5">
      <w:pPr>
        <w:spacing w:after="0" w:line="240" w:lineRule="auto"/>
        <w:jc w:val="both"/>
        <w:rPr>
          <w:rFonts w:ascii="Arial" w:eastAsia="Arial" w:hAnsi="Arial" w:cs="Arial"/>
        </w:rPr>
      </w:pP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b/>
          <w:i/>
        </w:rPr>
      </w:pPr>
      <w:r>
        <w:rPr>
          <w:rFonts w:ascii="Arial" w:eastAsia="Arial" w:hAnsi="Arial" w:cs="Arial"/>
          <w:b/>
          <w:i/>
        </w:rPr>
        <w:t>PLAZOS:</w:t>
      </w:r>
    </w:p>
    <w:p w:rsidR="007343E5" w:rsidRDefault="007343E5">
      <w:pPr>
        <w:spacing w:after="0" w:line="240" w:lineRule="auto"/>
        <w:jc w:val="both"/>
        <w:rPr>
          <w:rFonts w:ascii="Arial" w:eastAsia="Arial" w:hAnsi="Arial" w:cs="Arial"/>
          <w:b/>
          <w:i/>
        </w:rPr>
      </w:pPr>
    </w:p>
    <w:tbl>
      <w:tblPr>
        <w:tblStyle w:val="a"/>
        <w:tblW w:w="7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117"/>
      </w:tblGrid>
      <w:tr w:rsidR="007343E5">
        <w:tc>
          <w:tcPr>
            <w:tcW w:w="4253"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 xml:space="preserve">Apertura de convocatoria </w:t>
            </w:r>
          </w:p>
          <w:p w:rsidR="007343E5" w:rsidRDefault="007343E5">
            <w:pPr>
              <w:widowControl w:val="0"/>
              <w:spacing w:after="0" w:line="240" w:lineRule="auto"/>
              <w:jc w:val="both"/>
              <w:rPr>
                <w:rFonts w:ascii="Arial" w:eastAsia="Arial" w:hAnsi="Arial" w:cs="Arial"/>
                <w:b/>
              </w:rPr>
            </w:pPr>
          </w:p>
        </w:tc>
        <w:tc>
          <w:tcPr>
            <w:tcW w:w="3117"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18 de abril 2025</w:t>
            </w:r>
          </w:p>
        </w:tc>
      </w:tr>
      <w:tr w:rsidR="007343E5">
        <w:tc>
          <w:tcPr>
            <w:tcW w:w="4253"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 xml:space="preserve">Recepción de Formularios: </w:t>
            </w:r>
          </w:p>
          <w:p w:rsidR="007343E5" w:rsidRDefault="007343E5">
            <w:pPr>
              <w:widowControl w:val="0"/>
              <w:spacing w:after="0" w:line="240" w:lineRule="auto"/>
              <w:jc w:val="both"/>
              <w:rPr>
                <w:rFonts w:ascii="Arial" w:eastAsia="Arial" w:hAnsi="Arial" w:cs="Arial"/>
                <w:b/>
              </w:rPr>
            </w:pPr>
          </w:p>
        </w:tc>
        <w:tc>
          <w:tcPr>
            <w:tcW w:w="3117"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18 de abril a 27 de abril 2025</w:t>
            </w:r>
          </w:p>
        </w:tc>
      </w:tr>
      <w:tr w:rsidR="007343E5">
        <w:tc>
          <w:tcPr>
            <w:tcW w:w="4253"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 xml:space="preserve">Admisibilidad </w:t>
            </w:r>
          </w:p>
          <w:p w:rsidR="007343E5" w:rsidRDefault="007343E5">
            <w:pPr>
              <w:widowControl w:val="0"/>
              <w:spacing w:after="0" w:line="240" w:lineRule="auto"/>
              <w:jc w:val="both"/>
              <w:rPr>
                <w:rFonts w:ascii="Arial" w:eastAsia="Arial" w:hAnsi="Arial" w:cs="Arial"/>
                <w:b/>
              </w:rPr>
            </w:pPr>
          </w:p>
        </w:tc>
        <w:tc>
          <w:tcPr>
            <w:tcW w:w="3117"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28 y 29 de abril 2025</w:t>
            </w:r>
          </w:p>
        </w:tc>
      </w:tr>
      <w:tr w:rsidR="007343E5">
        <w:tc>
          <w:tcPr>
            <w:tcW w:w="4253"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 xml:space="preserve">Selección y postulación de resultados </w:t>
            </w:r>
          </w:p>
          <w:p w:rsidR="007343E5" w:rsidRDefault="007343E5">
            <w:pPr>
              <w:widowControl w:val="0"/>
              <w:spacing w:after="0" w:line="240" w:lineRule="auto"/>
              <w:jc w:val="both"/>
              <w:rPr>
                <w:rFonts w:ascii="Arial" w:eastAsia="Arial" w:hAnsi="Arial" w:cs="Arial"/>
                <w:b/>
              </w:rPr>
            </w:pPr>
          </w:p>
        </w:tc>
        <w:tc>
          <w:tcPr>
            <w:tcW w:w="3117" w:type="dxa"/>
          </w:tcPr>
          <w:p w:rsidR="007343E5" w:rsidRDefault="00CF2AB0">
            <w:pPr>
              <w:widowControl w:val="0"/>
              <w:spacing w:after="0" w:line="240" w:lineRule="auto"/>
              <w:jc w:val="both"/>
              <w:rPr>
                <w:rFonts w:ascii="Arial" w:eastAsia="Arial" w:hAnsi="Arial" w:cs="Arial"/>
                <w:b/>
              </w:rPr>
            </w:pPr>
            <w:r>
              <w:rPr>
                <w:rFonts w:ascii="Arial" w:eastAsia="Arial" w:hAnsi="Arial" w:cs="Arial"/>
                <w:b/>
              </w:rPr>
              <w:t>30 de abril al 2 de mayo 2025</w:t>
            </w:r>
          </w:p>
        </w:tc>
      </w:tr>
    </w:tbl>
    <w:p w:rsidR="007343E5" w:rsidRDefault="007343E5">
      <w:pPr>
        <w:spacing w:after="0" w:line="240" w:lineRule="auto"/>
        <w:jc w:val="both"/>
        <w:rPr>
          <w:rFonts w:ascii="Arial" w:eastAsia="Arial" w:hAnsi="Arial" w:cs="Arial"/>
          <w:b/>
          <w:i/>
        </w:rPr>
      </w:pPr>
    </w:p>
    <w:p w:rsidR="007343E5" w:rsidRDefault="00CF2AB0">
      <w:pPr>
        <w:spacing w:after="0" w:line="240" w:lineRule="auto"/>
        <w:jc w:val="both"/>
        <w:rPr>
          <w:rFonts w:ascii="Arial" w:eastAsia="Arial" w:hAnsi="Arial" w:cs="Arial"/>
          <w:b/>
          <w:i/>
        </w:rPr>
      </w:pPr>
      <w:r>
        <w:rPr>
          <w:rFonts w:ascii="Arial" w:eastAsia="Arial" w:hAnsi="Arial" w:cs="Arial"/>
          <w:b/>
          <w:i/>
        </w:rPr>
        <w:t>DECLARACIÓN DE VERACIDAD</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La presentación de las postulaciones en el marco de la presente convocatoria implicará la aceptación de las Bases de la convocatoria y sus ANEXOS.</w:t>
      </w:r>
    </w:p>
    <w:p w:rsidR="007343E5" w:rsidRDefault="00CF2AB0">
      <w:pPr>
        <w:spacing w:after="0" w:line="240" w:lineRule="auto"/>
        <w:jc w:val="both"/>
        <w:rPr>
          <w:rFonts w:ascii="Arial" w:eastAsia="Arial" w:hAnsi="Arial" w:cs="Arial"/>
        </w:rPr>
      </w:pPr>
      <w:r>
        <w:rPr>
          <w:rFonts w:ascii="Arial" w:eastAsia="Arial" w:hAnsi="Arial" w:cs="Arial"/>
        </w:rPr>
        <w:t>Toda la información y documentación que se suministre para la presente convocatoria tendrá valor de declaración jurada.</w:t>
      </w:r>
    </w:p>
    <w:p w:rsidR="007343E5" w:rsidRDefault="007343E5">
      <w:pPr>
        <w:spacing w:after="0" w:line="240" w:lineRule="auto"/>
        <w:jc w:val="both"/>
        <w:rPr>
          <w:rFonts w:ascii="Arial" w:eastAsia="Arial" w:hAnsi="Arial" w:cs="Arial"/>
        </w:rPr>
      </w:pPr>
    </w:p>
    <w:p w:rsidR="007343E5" w:rsidRDefault="00CF2AB0">
      <w:pPr>
        <w:spacing w:after="0" w:line="240" w:lineRule="auto"/>
        <w:jc w:val="both"/>
        <w:rPr>
          <w:rFonts w:ascii="Arial" w:eastAsia="Arial" w:hAnsi="Arial" w:cs="Arial"/>
        </w:rPr>
      </w:pPr>
      <w:r>
        <w:rPr>
          <w:rFonts w:ascii="Arial" w:eastAsia="Arial" w:hAnsi="Arial" w:cs="Arial"/>
        </w:rPr>
        <w:t xml:space="preserve">Para más información comunicarse con la DIRECCIÓN GENERAL DE RELACIONES INTERNACIONALES por mail a </w:t>
      </w:r>
      <w:hyperlink r:id="rId9">
        <w:r>
          <w:rPr>
            <w:rFonts w:ascii="Arial" w:eastAsia="Arial" w:hAnsi="Arial" w:cs="Arial"/>
            <w:color w:val="0000FF"/>
            <w:u w:val="single"/>
          </w:rPr>
          <w:t>movilidadinternacional@unpaz.edu.ar</w:t>
        </w:r>
      </w:hyperlink>
      <w:r>
        <w:rPr>
          <w:rFonts w:ascii="Arial" w:eastAsia="Arial" w:hAnsi="Arial" w:cs="Arial"/>
        </w:rPr>
        <w:t xml:space="preserve"> o vía INSTAGRAM @</w:t>
      </w:r>
      <w:proofErr w:type="spellStart"/>
      <w:r>
        <w:rPr>
          <w:rFonts w:ascii="Arial" w:eastAsia="Arial" w:hAnsi="Arial" w:cs="Arial"/>
        </w:rPr>
        <w:t>unpaz.internacionales</w:t>
      </w:r>
      <w:proofErr w:type="spellEnd"/>
      <w:r>
        <w:rPr>
          <w:rFonts w:ascii="Arial" w:eastAsia="Arial" w:hAnsi="Arial" w:cs="Arial"/>
        </w:rPr>
        <w:t>.</w:t>
      </w:r>
      <w:bookmarkStart w:id="1" w:name="_GoBack"/>
    </w:p>
    <w:p w:rsidR="007343E5" w:rsidRDefault="007343E5">
      <w:bookmarkStart w:id="2" w:name="_zfd0t2q7wftg" w:colFirst="0" w:colLast="0"/>
      <w:bookmarkEnd w:id="2"/>
      <w:bookmarkEnd w:id="1"/>
    </w:p>
    <w:sectPr w:rsidR="007343E5">
      <w:headerReference w:type="default" r:id="rId10"/>
      <w:footerReference w:type="even" r:id="rId11"/>
      <w:footerReference w:type="default" r:id="rId12"/>
      <w:pgSz w:w="11906" w:h="16838"/>
      <w:pgMar w:top="2835" w:right="567" w:bottom="1418" w:left="226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30" w:rsidRDefault="001F4F30">
      <w:pPr>
        <w:spacing w:after="0" w:line="240" w:lineRule="auto"/>
      </w:pPr>
      <w:r>
        <w:separator/>
      </w:r>
    </w:p>
  </w:endnote>
  <w:endnote w:type="continuationSeparator" w:id="0">
    <w:p w:rsidR="001F4F30" w:rsidRDefault="001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5" w:rsidRDefault="00CF2AB0">
    <w:pPr>
      <w:pBdr>
        <w:top w:val="nil"/>
        <w:left w:val="nil"/>
        <w:bottom w:val="nil"/>
        <w:right w:val="nil"/>
        <w:between w:val="nil"/>
      </w:pBdr>
      <w:tabs>
        <w:tab w:val="center" w:pos="4252"/>
        <w:tab w:val="right" w:pos="8504"/>
      </w:tabs>
      <w:spacing w:after="0" w:line="240" w:lineRule="auto"/>
      <w:rPr>
        <w:color w:val="000000"/>
      </w:rPr>
    </w:pPr>
    <w:r>
      <w:rPr>
        <w:noProof/>
        <w:color w:val="000000"/>
        <w:lang w:val="es-AR"/>
      </w:rPr>
      <w:drawing>
        <wp:inline distT="0" distB="0" distL="0" distR="0">
          <wp:extent cx="5758180" cy="234950"/>
          <wp:effectExtent l="0" t="0" r="0" b="0"/>
          <wp:docPr id="4" name="image3.jpg" descr="\\PERLA-PC\Compartida\2016\Papeleria\Folletería\hojas membretadas word\plantilla word-03.jpg"/>
          <wp:cNvGraphicFramePr/>
          <a:graphic xmlns:a="http://schemas.openxmlformats.org/drawingml/2006/main">
            <a:graphicData uri="http://schemas.openxmlformats.org/drawingml/2006/picture">
              <pic:pic xmlns:pic="http://schemas.openxmlformats.org/drawingml/2006/picture">
                <pic:nvPicPr>
                  <pic:cNvPr id="0" name="image3.jpg" descr="\\PERLA-PC\Compartida\2016\Papeleria\Folletería\hojas membretadas word\plantilla word-03.jpg"/>
                  <pic:cNvPicPr preferRelativeResize="0"/>
                </pic:nvPicPr>
                <pic:blipFill>
                  <a:blip r:embed="rId1"/>
                  <a:srcRect/>
                  <a:stretch>
                    <a:fillRect/>
                  </a:stretch>
                </pic:blipFill>
                <pic:spPr>
                  <a:xfrm>
                    <a:off x="0" y="0"/>
                    <a:ext cx="5758180" cy="23495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5" w:rsidRDefault="007343E5">
    <w:pPr>
      <w:spacing w:after="0" w:line="240" w:lineRule="auto"/>
      <w:rPr>
        <w:rFonts w:ascii="Times New Roman" w:eastAsia="Times New Roman" w:hAnsi="Times New Roman" w:cs="Times New Roman"/>
        <w:sz w:val="24"/>
        <w:szCs w:val="24"/>
      </w:rPr>
    </w:pPr>
  </w:p>
  <w:p w:rsidR="007343E5" w:rsidRDefault="007343E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30" w:rsidRDefault="001F4F30">
      <w:pPr>
        <w:spacing w:after="0" w:line="240" w:lineRule="auto"/>
      </w:pPr>
      <w:r>
        <w:separator/>
      </w:r>
    </w:p>
  </w:footnote>
  <w:footnote w:type="continuationSeparator" w:id="0">
    <w:p w:rsidR="001F4F30" w:rsidRDefault="001F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5" w:rsidRDefault="00CF2AB0">
    <w:pPr>
      <w:pBdr>
        <w:top w:val="nil"/>
        <w:left w:val="nil"/>
        <w:bottom w:val="nil"/>
        <w:right w:val="nil"/>
        <w:between w:val="nil"/>
      </w:pBdr>
      <w:tabs>
        <w:tab w:val="center" w:pos="4252"/>
        <w:tab w:val="right" w:pos="8504"/>
      </w:tabs>
      <w:spacing w:after="0" w:line="240" w:lineRule="auto"/>
      <w:ind w:left="-142"/>
      <w:rPr>
        <w:color w:val="000000"/>
      </w:rPr>
    </w:pPr>
    <w:r>
      <w:rPr>
        <w:noProof/>
        <w:color w:val="000000"/>
        <w:lang w:val="es-AR"/>
      </w:rPr>
      <w:drawing>
        <wp:inline distT="0" distB="0" distL="0" distR="0">
          <wp:extent cx="1565638" cy="53818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65638" cy="538188"/>
                  </a:xfrm>
                  <a:prstGeom prst="rect">
                    <a:avLst/>
                  </a:prstGeom>
                  <a:ln/>
                </pic:spPr>
              </pic:pic>
            </a:graphicData>
          </a:graphic>
        </wp:inline>
      </w:drawing>
    </w:r>
    <w:r>
      <w:rPr>
        <w:noProof/>
        <w:lang w:val="es-AR"/>
      </w:rPr>
      <w:drawing>
        <wp:anchor distT="0" distB="0" distL="0" distR="0" simplePos="0" relativeHeight="251658240" behindDoc="1" locked="0" layoutInCell="1" hidden="0" allowOverlap="1">
          <wp:simplePos x="0" y="0"/>
          <wp:positionH relativeFrom="column">
            <wp:posOffset>3229616</wp:posOffset>
          </wp:positionH>
          <wp:positionV relativeFrom="paragraph">
            <wp:posOffset>268605</wp:posOffset>
          </wp:positionV>
          <wp:extent cx="2530468" cy="247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30468" cy="247015"/>
                  </a:xfrm>
                  <a:prstGeom prst="rect">
                    <a:avLst/>
                  </a:prstGeom>
                  <a:ln/>
                </pic:spPr>
              </pic:pic>
            </a:graphicData>
          </a:graphic>
        </wp:anchor>
      </w:drawing>
    </w:r>
  </w:p>
  <w:p w:rsidR="007343E5" w:rsidRDefault="00CF2AB0">
    <w:pPr>
      <w:pBdr>
        <w:top w:val="nil"/>
        <w:left w:val="nil"/>
        <w:bottom w:val="nil"/>
        <w:right w:val="nil"/>
        <w:between w:val="nil"/>
      </w:pBdr>
      <w:tabs>
        <w:tab w:val="center" w:pos="4252"/>
        <w:tab w:val="right" w:pos="8504"/>
        <w:tab w:val="left" w:pos="2374"/>
        <w:tab w:val="right" w:pos="9071"/>
      </w:tabs>
      <w:spacing w:after="0" w:line="240" w:lineRule="auto"/>
      <w:rPr>
        <w:color w:val="000000"/>
        <w:sz w:val="18"/>
        <w:szCs w:val="18"/>
      </w:rPr>
    </w:pPr>
    <w:r>
      <w:rPr>
        <w:noProof/>
        <w:lang w:val="es-AR"/>
      </w:rPr>
      <mc:AlternateContent>
        <mc:Choice Requires="wpg">
          <w:drawing>
            <wp:anchor distT="4294967295" distB="4294967295" distL="114300" distR="114300" simplePos="0" relativeHeight="251659264" behindDoc="0" locked="0" layoutInCell="1" hidden="0" allowOverlap="1">
              <wp:simplePos x="0" y="0"/>
              <wp:positionH relativeFrom="column">
                <wp:posOffset>50801</wp:posOffset>
              </wp:positionH>
              <wp:positionV relativeFrom="paragraph">
                <wp:posOffset>132096</wp:posOffset>
              </wp:positionV>
              <wp:extent cx="5715000" cy="28575"/>
              <wp:effectExtent l="0" t="0" r="0" b="0"/>
              <wp:wrapNone/>
              <wp:docPr id="2" name="Conector recto de flecha 2"/>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28575" cap="flat" cmpd="sng">
                        <a:solidFill>
                          <a:srgbClr val="1C83A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132096</wp:posOffset>
              </wp:positionV>
              <wp:extent cx="5715000" cy="28575"/>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715000"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2B75"/>
    <w:multiLevelType w:val="multilevel"/>
    <w:tmpl w:val="EB2C7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E5"/>
    <w:rsid w:val="001F4F30"/>
    <w:rsid w:val="005D2FEE"/>
    <w:rsid w:val="00665828"/>
    <w:rsid w:val="007343E5"/>
    <w:rsid w:val="00CF2A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D6F"/>
  <w15:docId w15:val="{BF45A3A6-EB2E-4E11-B57E-BBF50568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ovilidadinternacional@unpaz.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vilidadinternacional@unpaz.edu.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Yorke</dc:creator>
  <cp:lastModifiedBy>Sofia Rocha</cp:lastModifiedBy>
  <cp:revision>3</cp:revision>
  <dcterms:created xsi:type="dcterms:W3CDTF">2025-04-09T19:48:00Z</dcterms:created>
  <dcterms:modified xsi:type="dcterms:W3CDTF">2025-04-09T20:11:00Z</dcterms:modified>
</cp:coreProperties>
</file>